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7F90B" w14:textId="77777777" w:rsidR="006745AE" w:rsidRPr="007625E2" w:rsidRDefault="006745AE" w:rsidP="006745A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471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Šlechtitelský program (dále jen</w:t>
      </w:r>
      <w:r w:rsidRPr="00F471B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F471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ŠP</w:t>
      </w:r>
      <w:r w:rsidRPr="00F471B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F471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MT</w:t>
      </w:r>
      <w:r w:rsidRPr="00F471B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) </w:t>
      </w:r>
      <w:r w:rsidRPr="007625E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zahrnuje všechna opatření, která jsou vhodná k dosažení pokroku v chovu s ohledem na chovný cíl. K naplňování tohoto programu patří především chovatelské metody, posuzování exteriéru, kontroly užitkovosti, zkoušky užitkových vlastností a selekční opatření. </w:t>
      </w:r>
    </w:p>
    <w:p w14:paraId="7CAA05FE" w14:textId="77777777" w:rsidR="006745AE" w:rsidRPr="007625E2" w:rsidRDefault="006745AE" w:rsidP="006745A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625E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Předmětem šlechtitelského programu moravského teplokrevníka </w:t>
      </w:r>
      <w:proofErr w:type="gramStart"/>
      <w:r w:rsidRPr="007625E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je  regenerace</w:t>
      </w:r>
      <w:proofErr w:type="gramEnd"/>
      <w:r w:rsidRPr="007625E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a zlepšování užitkových vlastností populace moravského teplokrevníka. </w:t>
      </w:r>
    </w:p>
    <w:p w14:paraId="21B4C9CD" w14:textId="77777777" w:rsidR="006745AE" w:rsidRPr="007625E2" w:rsidRDefault="006745AE" w:rsidP="006745AE">
      <w:pPr>
        <w:spacing w:before="100" w:beforeAutospacing="1" w:after="100" w:afterAutospacing="1" w:line="276" w:lineRule="auto"/>
        <w:jc w:val="both"/>
        <w:rPr>
          <w:rFonts w:eastAsia="Times New Roman"/>
          <w:sz w:val="24"/>
          <w:szCs w:val="24"/>
          <w:lang w:eastAsia="cs-CZ"/>
        </w:rPr>
      </w:pPr>
      <w:r w:rsidRPr="007625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Cílem je zachování genetické báze populace MT v duchu genetické rozmanitosti chovaných populací koní a uchování tohoto specifického plemene. Cílem je </w:t>
      </w:r>
      <w:proofErr w:type="gramStart"/>
      <w:r w:rsidRPr="007625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také  udržení</w:t>
      </w:r>
      <w:proofErr w:type="gramEnd"/>
      <w:r w:rsidRPr="007625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charakteru a konstituční tvrdosti a zlepšování morfologických a fyziologických vlastností, vedoucích k postupnému zlepšování užitkových vlastností. </w:t>
      </w:r>
      <w:r w:rsidRPr="007625E2">
        <w:rPr>
          <w:rFonts w:eastAsia="Times New Roman"/>
          <w:sz w:val="24"/>
          <w:szCs w:val="24"/>
          <w:lang w:eastAsia="cs-CZ"/>
        </w:rPr>
        <w:t>Rámcový postup šlechtitelských kroků.</w:t>
      </w:r>
    </w:p>
    <w:p w14:paraId="2FAE7FEF" w14:textId="77777777" w:rsidR="006745AE" w:rsidRPr="007625E2" w:rsidRDefault="006745AE" w:rsidP="006745AE">
      <w:pPr>
        <w:autoSpaceDE w:val="0"/>
        <w:spacing w:after="20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625E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Z provedených analýz populace MT je zřejmé, že pro další šlechtění populace ve smyslu výše uvedených šlechtitelských postupů bude možné využít především hřebce a klisny kmenů </w:t>
      </w:r>
      <w:proofErr w:type="spellStart"/>
      <w:r w:rsidRPr="007625E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Furioso</w:t>
      </w:r>
      <w:proofErr w:type="spellEnd"/>
      <w:r w:rsidRPr="007625E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, </w:t>
      </w:r>
      <w:proofErr w:type="spellStart"/>
      <w:r w:rsidRPr="007625E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Przedswit</w:t>
      </w:r>
      <w:proofErr w:type="spellEnd"/>
      <w:r w:rsidRPr="007625E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, </w:t>
      </w:r>
      <w:proofErr w:type="spellStart"/>
      <w:r w:rsidRPr="007625E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Gidran</w:t>
      </w:r>
      <w:proofErr w:type="spellEnd"/>
      <w:r w:rsidRPr="007625E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, </w:t>
      </w:r>
      <w:proofErr w:type="spellStart"/>
      <w:r w:rsidRPr="007625E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Shagya</w:t>
      </w:r>
      <w:proofErr w:type="spellEnd"/>
      <w:r w:rsidRPr="007625E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, </w:t>
      </w:r>
      <w:proofErr w:type="spellStart"/>
      <w:r w:rsidRPr="007625E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Dahoman</w:t>
      </w:r>
      <w:proofErr w:type="spellEnd"/>
      <w:r w:rsidRPr="007625E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, </w:t>
      </w:r>
      <w:proofErr w:type="spellStart"/>
      <w:r w:rsidRPr="007625E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North</w:t>
      </w:r>
      <w:proofErr w:type="spellEnd"/>
      <w:r w:rsidRPr="007625E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Star a linie </w:t>
      </w:r>
      <w:proofErr w:type="spellStart"/>
      <w:r w:rsidRPr="007625E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Catalin</w:t>
      </w:r>
      <w:proofErr w:type="spellEnd"/>
      <w:r w:rsidRPr="007625E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 Využití ostatních polokrevných kmenů bude vzhledem k úrovni zastoupení jejich genů v populaci moravského teplokrevníka.</w:t>
      </w:r>
    </w:p>
    <w:p w14:paraId="546ED215" w14:textId="77777777" w:rsidR="006745AE" w:rsidRPr="00663128" w:rsidRDefault="006745AE" w:rsidP="006745AE">
      <w:pPr>
        <w:pStyle w:val="Odstavecseseznamem"/>
        <w:numPr>
          <w:ilvl w:val="1"/>
          <w:numId w:val="0"/>
        </w:numPr>
        <w:ind w:left="792" w:hanging="432"/>
        <w:rPr>
          <w:rFonts w:ascii="Times New Roman" w:hAnsi="Times New Roman" w:cs="Times New Roman"/>
          <w:b/>
          <w:bCs/>
          <w:sz w:val="28"/>
          <w:szCs w:val="28"/>
          <w:lang w:eastAsia="cs-CZ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cs-CZ"/>
        </w:rPr>
        <w:t xml:space="preserve"> </w:t>
      </w:r>
      <w:r w:rsidRPr="00663128">
        <w:rPr>
          <w:rFonts w:ascii="Times New Roman" w:hAnsi="Times New Roman" w:cs="Times New Roman"/>
          <w:b/>
          <w:bCs/>
          <w:sz w:val="28"/>
          <w:szCs w:val="28"/>
          <w:lang w:eastAsia="cs-CZ"/>
        </w:rPr>
        <w:t>Využití liniové plemenitby</w:t>
      </w:r>
    </w:p>
    <w:p w14:paraId="3A7E5CCD" w14:textId="77777777" w:rsidR="006745AE" w:rsidRPr="00663128" w:rsidRDefault="006745AE" w:rsidP="006745A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471B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Dalším nezbytným postupem šlechtění populace bude </w:t>
      </w:r>
      <w:bookmarkStart w:id="0" w:name="_Hlk216690776"/>
      <w:r w:rsidRPr="00F471B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využití </w:t>
      </w:r>
      <w:r w:rsidRPr="007625E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liniové plemenitby</w:t>
      </w:r>
      <w:bookmarkEnd w:id="0"/>
      <w:r w:rsidRPr="007625E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s cílem kumulace genů vybraných </w:t>
      </w:r>
      <w:proofErr w:type="gramStart"/>
      <w:r w:rsidRPr="007625E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jedinců - příslušníků</w:t>
      </w:r>
      <w:proofErr w:type="gramEnd"/>
      <w:r w:rsidRPr="007625E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otcovských linií dle kmenů v rodokmenech budoucích potomků. Což by vedlo zvýšení </w:t>
      </w:r>
      <w:proofErr w:type="spellStart"/>
      <w:r w:rsidRPr="007625E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prochovanosti</w:t>
      </w:r>
      <w:proofErr w:type="spellEnd"/>
      <w:r w:rsidRPr="007625E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, respektive k homogenizaci jejich rodokmenů ve smyslu liniové příslušnosti.  Příbuzenskou plemenitbu lze v rámci šlechtění využít v omezené míře se záměrným výběrem rodičovských párů k fixaci žádoucích znaků a vlastností u potomka.</w:t>
      </w:r>
      <w:r w:rsidRPr="00F471B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</w:p>
    <w:p w14:paraId="1CBAF0E7" w14:textId="77777777" w:rsidR="006745AE" w:rsidRPr="00663128" w:rsidRDefault="006745AE" w:rsidP="006745AE">
      <w:pPr>
        <w:pStyle w:val="Nadpis2"/>
        <w:numPr>
          <w:ilvl w:val="1"/>
          <w:numId w:val="0"/>
        </w:numPr>
        <w:tabs>
          <w:tab w:val="num" w:pos="360"/>
        </w:tabs>
      </w:pPr>
      <w:r>
        <w:t xml:space="preserve">  </w:t>
      </w:r>
      <w:bookmarkStart w:id="1" w:name="_Toc221021538"/>
      <w:r w:rsidRPr="00663128">
        <w:t>Další šlechtění populace</w:t>
      </w:r>
      <w:bookmarkEnd w:id="1"/>
      <w:r w:rsidRPr="00663128">
        <w:t xml:space="preserve"> </w:t>
      </w:r>
    </w:p>
    <w:p w14:paraId="4AB88BE2" w14:textId="77777777" w:rsidR="006745AE" w:rsidRPr="007625E2" w:rsidRDefault="006745AE" w:rsidP="006745A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471B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V období následujících let bude pokračováno ve </w:t>
      </w:r>
      <w:r w:rsidRPr="007625E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fenotypové a genotypové konsolidaci se zaměřením na ostatní užitkové znaky, a to na charakter, konstituci, pohybový potenciál a mnohostrannou užitkovost. </w:t>
      </w:r>
    </w:p>
    <w:p w14:paraId="24DB3F42" w14:textId="77777777" w:rsidR="006745AE" w:rsidRPr="007625E2" w:rsidRDefault="006745AE" w:rsidP="006745A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625E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Praktické připařování rodičovských párů v rámci populace bude realizováno v souladu s uvedenými aspekty. V rámci plnění šlechtitelského programu, v případě zájmu chovatele vypracuje Rada PK doporučující alternativní </w:t>
      </w:r>
      <w:proofErr w:type="spellStart"/>
      <w:r w:rsidRPr="007625E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připařovací</w:t>
      </w:r>
      <w:proofErr w:type="spellEnd"/>
      <w:r w:rsidRPr="007625E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plány rodičovských párů pro hřebce a klisny </w:t>
      </w:r>
      <w:proofErr w:type="gramStart"/>
      <w:r w:rsidRPr="007625E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MT</w:t>
      </w:r>
      <w:proofErr w:type="gramEnd"/>
      <w:r w:rsidRPr="007625E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a to pro dané připouštěcí období.</w:t>
      </w:r>
    </w:p>
    <w:p w14:paraId="0A169EDF" w14:textId="77777777" w:rsidR="006745AE" w:rsidRPr="007625E2" w:rsidRDefault="006745AE" w:rsidP="006745A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625E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Vyhodnocování a zveřejňování výsledků realizace Šlechtitelského programu bude prováděno v souladu s příslušným zákonem a ve spolupráci s osobou</w:t>
      </w:r>
      <w:r w:rsidRPr="007625E2"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cs-CZ"/>
          <w14:ligatures w14:val="none"/>
        </w:rPr>
        <w:t xml:space="preserve"> </w:t>
      </w:r>
      <w:r w:rsidRPr="007625E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pověřenou vedením ÚE.  </w:t>
      </w:r>
    </w:p>
    <w:p w14:paraId="20D986F6" w14:textId="77777777" w:rsidR="006745AE" w:rsidRPr="00F471BA" w:rsidRDefault="006745AE" w:rsidP="006745AE">
      <w:pPr>
        <w:pStyle w:val="Nadpis1"/>
      </w:pPr>
      <w:bookmarkStart w:id="2" w:name="_Toc221021539"/>
      <w:r w:rsidRPr="00F471BA">
        <w:t>Selekce a selekční chovatelské akce</w:t>
      </w:r>
      <w:bookmarkEnd w:id="2"/>
    </w:p>
    <w:p w14:paraId="541B5CD0" w14:textId="77777777" w:rsidR="006745AE" w:rsidRPr="00F471BA" w:rsidRDefault="006745AE" w:rsidP="006745AE"/>
    <w:p w14:paraId="38C48269" w14:textId="77777777" w:rsidR="006745AE" w:rsidRPr="00F471BA" w:rsidRDefault="006745AE" w:rsidP="006745A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471B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Selekce se provádí na základě informací a výsledků hodnocení kontroly </w:t>
      </w:r>
      <w:proofErr w:type="gramStart"/>
      <w:r w:rsidRPr="00F471B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užitkovosti - Základní</w:t>
      </w:r>
      <w:proofErr w:type="gramEnd"/>
      <w:r w:rsidRPr="00F471B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zkouška užitkových vlastností (ZZUV) klisen a Výkonnostní zkoušky hřebců (VZH)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a kritéria mladých koní (KMK)</w:t>
      </w:r>
      <w:r w:rsidRPr="00F471B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</w:t>
      </w:r>
    </w:p>
    <w:p w14:paraId="65CBD0BB" w14:textId="77777777" w:rsidR="006745AE" w:rsidRPr="00F471BA" w:rsidRDefault="006745AE" w:rsidP="006745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471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Hřebečci a hřebci jsou selektováni:</w:t>
      </w:r>
      <w:r w:rsidRPr="00F471B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</w:p>
    <w:p w14:paraId="571386ED" w14:textId="77777777" w:rsidR="006745AE" w:rsidRPr="00F471BA" w:rsidRDefault="006745AE" w:rsidP="006745AE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471B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při registraci hříbat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a jejich zápisu do knihy hříbat</w:t>
      </w:r>
      <w:r w:rsidRPr="00F471B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, </w:t>
      </w:r>
    </w:p>
    <w:p w14:paraId="232C08A4" w14:textId="77777777" w:rsidR="006745AE" w:rsidRPr="00F471BA" w:rsidRDefault="006745AE" w:rsidP="006745AE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471B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při předvýběrech hřebců </w:t>
      </w:r>
    </w:p>
    <w:p w14:paraId="6B544D8C" w14:textId="77777777" w:rsidR="006745AE" w:rsidRPr="00F471BA" w:rsidRDefault="006745AE" w:rsidP="006745AE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471B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při zkouškách výkonnosti hřebců pro plemenitbu v MT, </w:t>
      </w:r>
    </w:p>
    <w:p w14:paraId="1C2FE920" w14:textId="77777777" w:rsidR="006745AE" w:rsidRPr="007A07EF" w:rsidRDefault="006745AE" w:rsidP="006745AE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A07E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při přeřazování do tříd hlavního oddílu PK, </w:t>
      </w:r>
    </w:p>
    <w:p w14:paraId="750F2E70" w14:textId="77777777" w:rsidR="006745AE" w:rsidRPr="00F471BA" w:rsidRDefault="006745AE" w:rsidP="006745AE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471B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při výstavách,</w:t>
      </w:r>
    </w:p>
    <w:p w14:paraId="62757945" w14:textId="77777777" w:rsidR="006745AE" w:rsidRPr="00F471BA" w:rsidRDefault="006745AE" w:rsidP="006745AE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471B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při udělování výběru do plemenitby,</w:t>
      </w:r>
    </w:p>
    <w:p w14:paraId="4FBA2C33" w14:textId="77777777" w:rsidR="006745AE" w:rsidRPr="00F471BA" w:rsidRDefault="006745AE" w:rsidP="006745AE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471B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na základě informací o potomstvu,</w:t>
      </w:r>
    </w:p>
    <w:p w14:paraId="343E7C17" w14:textId="77777777" w:rsidR="006745AE" w:rsidRDefault="006745AE" w:rsidP="006745AE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471B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na základě zdravotního stavu hřebce a jeho potomstva,</w:t>
      </w:r>
    </w:p>
    <w:p w14:paraId="5C2B56D8" w14:textId="77777777" w:rsidR="006745AE" w:rsidRPr="00F471BA" w:rsidRDefault="006745AE" w:rsidP="006745AE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na základě výsledků v KMK,</w:t>
      </w:r>
    </w:p>
    <w:p w14:paraId="05AF8A2B" w14:textId="77777777" w:rsidR="006745AE" w:rsidRPr="00F471BA" w:rsidRDefault="006745AE" w:rsidP="006745AE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471B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na základě sportovní výkonnosti. </w:t>
      </w:r>
    </w:p>
    <w:p w14:paraId="3A54441A" w14:textId="77777777" w:rsidR="006745AE" w:rsidRPr="00F471BA" w:rsidRDefault="006745AE" w:rsidP="006745A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471B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    </w:t>
      </w:r>
      <w:r w:rsidRPr="00F471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Klisny jsou selektovány:</w:t>
      </w:r>
      <w:r w:rsidRPr="00F471B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</w:p>
    <w:p w14:paraId="4DC560ED" w14:textId="77777777" w:rsidR="006745AE" w:rsidRPr="00F471BA" w:rsidRDefault="006745AE" w:rsidP="006745AE">
      <w:pPr>
        <w:numPr>
          <w:ilvl w:val="1"/>
          <w:numId w:val="2"/>
        </w:numPr>
        <w:tabs>
          <w:tab w:val="left" w:pos="1418"/>
        </w:tabs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471B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při registraci hříbat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a jejich zápisu do knihy hříbat</w:t>
      </w:r>
      <w:r w:rsidRPr="00F471B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, </w:t>
      </w:r>
    </w:p>
    <w:p w14:paraId="282448E1" w14:textId="77777777" w:rsidR="006745AE" w:rsidRPr="00F471BA" w:rsidRDefault="006745AE" w:rsidP="006745AE">
      <w:pPr>
        <w:numPr>
          <w:ilvl w:val="1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471B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při ZZUV, </w:t>
      </w:r>
    </w:p>
    <w:p w14:paraId="130C9EFB" w14:textId="77777777" w:rsidR="006745AE" w:rsidRPr="00F471BA" w:rsidRDefault="006745AE" w:rsidP="006745AE">
      <w:pPr>
        <w:numPr>
          <w:ilvl w:val="1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471B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při přeřazování do oddílů a tříd PK, </w:t>
      </w:r>
    </w:p>
    <w:p w14:paraId="663BC259" w14:textId="77777777" w:rsidR="006745AE" w:rsidRPr="00F471BA" w:rsidRDefault="006745AE" w:rsidP="006745AE">
      <w:pPr>
        <w:numPr>
          <w:ilvl w:val="1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471B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při výstavách,</w:t>
      </w:r>
    </w:p>
    <w:p w14:paraId="1D9BAEE5" w14:textId="77777777" w:rsidR="006745AE" w:rsidRPr="00F471BA" w:rsidRDefault="006745AE" w:rsidP="006745AE">
      <w:pPr>
        <w:numPr>
          <w:ilvl w:val="1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471B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na základě informací o potomstvu,</w:t>
      </w:r>
    </w:p>
    <w:p w14:paraId="78914381" w14:textId="77777777" w:rsidR="006745AE" w:rsidRPr="00F471BA" w:rsidRDefault="006745AE" w:rsidP="006745AE">
      <w:pPr>
        <w:numPr>
          <w:ilvl w:val="1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471B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na základě sportovní výkonnosti.</w:t>
      </w:r>
    </w:p>
    <w:p w14:paraId="77D7B488" w14:textId="77777777" w:rsidR="006745AE" w:rsidRPr="00F471BA" w:rsidRDefault="006745AE" w:rsidP="006745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471B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Zásady hodnocení jsou uvedeny ve Zkušebním řádu moravského teplokrevníka (dále jen ZŘ MT).</w:t>
      </w:r>
    </w:p>
    <w:p w14:paraId="2935AB3C" w14:textId="77777777" w:rsidR="006745AE" w:rsidRPr="00F471BA" w:rsidRDefault="006745AE" w:rsidP="006745A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625E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Hodnocení a evidenci parametrů původu, exteriéru a parametrů tělesných rozměrů</w:t>
      </w:r>
      <w:r w:rsidRPr="00F471B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u hříbat a plemenných koní, zabezpečí SCHPMT prostřednictvím svých odborných pracovníků. </w:t>
      </w:r>
    </w:p>
    <w:p w14:paraId="0AF6F0F2" w14:textId="77777777" w:rsidR="006745AE" w:rsidRPr="00F471BA" w:rsidRDefault="006745AE" w:rsidP="006745AE">
      <w:pPr>
        <w:pStyle w:val="Nadpis2"/>
        <w:numPr>
          <w:ilvl w:val="1"/>
          <w:numId w:val="0"/>
        </w:numPr>
        <w:tabs>
          <w:tab w:val="num" w:pos="360"/>
        </w:tabs>
      </w:pPr>
      <w:r>
        <w:t xml:space="preserve"> </w:t>
      </w:r>
      <w:r w:rsidRPr="00F471BA">
        <w:t xml:space="preserve"> </w:t>
      </w:r>
      <w:bookmarkStart w:id="3" w:name="_Toc221021540"/>
      <w:r w:rsidRPr="00F471BA">
        <w:t>Exteriér</w:t>
      </w:r>
      <w:bookmarkEnd w:id="3"/>
    </w:p>
    <w:p w14:paraId="3E8626B7" w14:textId="77777777" w:rsidR="006745AE" w:rsidRPr="00F471BA" w:rsidRDefault="006745AE" w:rsidP="006745A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471B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Při posuzování exteriéru se hodnotí především </w:t>
      </w:r>
      <w:r w:rsidRPr="00255E8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vyjádření plemenného typu, pohlavní výraz, exteriér (hlava, krk, kohoutek, plec /lopatka/, hrudník, hřbet, bedra, záď, přední končetiny, zadní končetiny, souladnost tělesných tvarů). Exteriér se hodnotí při zápisu do plemenných knih, při zápisu klisen a hřebců do oddílů PK, při předvýběrech a výběrech hřebců a při výstavách.</w:t>
      </w:r>
      <w:r w:rsidRPr="00F471B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</w:p>
    <w:p w14:paraId="3B881A2A" w14:textId="77777777" w:rsidR="006745AE" w:rsidRDefault="006745AE" w:rsidP="006745AE">
      <w:pPr>
        <w:pStyle w:val="Nadpis3"/>
        <w:rPr>
          <w:lang w:eastAsia="cs-CZ"/>
        </w:rPr>
      </w:pPr>
      <w:bookmarkStart w:id="4" w:name="_Toc221021541"/>
      <w:r>
        <w:rPr>
          <w:lang w:eastAsia="cs-CZ"/>
        </w:rPr>
        <w:t>Lineární popis</w:t>
      </w:r>
      <w:bookmarkEnd w:id="4"/>
    </w:p>
    <w:p w14:paraId="6F60955F" w14:textId="77777777" w:rsidR="006745AE" w:rsidRPr="00F471BA" w:rsidRDefault="006745AE" w:rsidP="006745A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471B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Při hodnoceních exteriéru se používá systém </w:t>
      </w:r>
      <w:r w:rsidRPr="00255E8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lineárního popisu.</w:t>
      </w:r>
      <w:r w:rsidRPr="00F471B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Data z lineárního popisu jsou uložena a evidována pro vyhodnocení znaků lineárního popisu v PK MT. </w:t>
      </w:r>
      <w:r w:rsidRPr="00255E8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Metodika </w:t>
      </w:r>
      <w:r w:rsidRPr="00F471B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popisu znaků lineárního popisu se skládá ze tří částí: </w:t>
      </w:r>
    </w:p>
    <w:p w14:paraId="674F4EBA" w14:textId="77777777" w:rsidR="006745AE" w:rsidRPr="00386C95" w:rsidRDefault="006745AE" w:rsidP="006745AE">
      <w:pPr>
        <w:pStyle w:val="Odstavecseseznamem"/>
        <w:numPr>
          <w:ilvl w:val="0"/>
          <w:numId w:val="8"/>
        </w:num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386C9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Užitkový a plemenný typ </w:t>
      </w:r>
    </w:p>
    <w:p w14:paraId="688C2117" w14:textId="77777777" w:rsidR="006745AE" w:rsidRPr="00386C95" w:rsidRDefault="006745AE" w:rsidP="006745AE">
      <w:pPr>
        <w:pStyle w:val="Odstavecseseznamem"/>
        <w:numPr>
          <w:ilvl w:val="0"/>
          <w:numId w:val="8"/>
        </w:num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386C9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Popis znaků lineárního popisu. </w:t>
      </w:r>
    </w:p>
    <w:p w14:paraId="62DE624B" w14:textId="77777777" w:rsidR="006745AE" w:rsidRPr="00386C95" w:rsidRDefault="006745AE" w:rsidP="006745AE">
      <w:pPr>
        <w:pStyle w:val="Odstavecseseznamem"/>
        <w:numPr>
          <w:ilvl w:val="0"/>
          <w:numId w:val="8"/>
        </w:numPr>
        <w:spacing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386C9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Seznam a charakteristika vad tělesné stavby. </w:t>
      </w:r>
    </w:p>
    <w:p w14:paraId="086DC984" w14:textId="77777777" w:rsidR="006745AE" w:rsidRPr="00386C95" w:rsidRDefault="006745AE" w:rsidP="006745AE">
      <w:pPr>
        <w:spacing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471B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Nedílnou součástí hodnocení exteriéru je měření základních tělesných rozměrů. </w:t>
      </w:r>
    </w:p>
    <w:p w14:paraId="76D88080" w14:textId="77777777" w:rsidR="006745AE" w:rsidRPr="00F471BA" w:rsidRDefault="006745AE" w:rsidP="006745AE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471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U klisen</w:t>
      </w:r>
      <w:r w:rsidRPr="00F471B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zapisovaných do plemenné knihy se zjišťují tyto rozměry: </w:t>
      </w:r>
    </w:p>
    <w:p w14:paraId="6AC6AD80" w14:textId="77777777" w:rsidR="006745AE" w:rsidRPr="00F471BA" w:rsidRDefault="006745AE" w:rsidP="006745AE">
      <w:pPr>
        <w:numPr>
          <w:ilvl w:val="0"/>
          <w:numId w:val="3"/>
        </w:num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471B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kohoutková výška pásková (KVP), </w:t>
      </w:r>
    </w:p>
    <w:p w14:paraId="62FB0334" w14:textId="77777777" w:rsidR="006745AE" w:rsidRPr="00F471BA" w:rsidRDefault="006745AE" w:rsidP="006745AE">
      <w:pPr>
        <w:numPr>
          <w:ilvl w:val="0"/>
          <w:numId w:val="3"/>
        </w:num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471B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kohoutková výška hůlková (KVH), </w:t>
      </w:r>
    </w:p>
    <w:p w14:paraId="52B6DDE5" w14:textId="77777777" w:rsidR="006745AE" w:rsidRPr="00F471BA" w:rsidRDefault="006745AE" w:rsidP="006745AE">
      <w:pPr>
        <w:numPr>
          <w:ilvl w:val="0"/>
          <w:numId w:val="3"/>
        </w:num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471B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obvod hrudníku (OH), </w:t>
      </w:r>
    </w:p>
    <w:p w14:paraId="4C6B8BA2" w14:textId="77777777" w:rsidR="006745AE" w:rsidRPr="00F471BA" w:rsidRDefault="006745AE" w:rsidP="006745AE">
      <w:pPr>
        <w:numPr>
          <w:ilvl w:val="0"/>
          <w:numId w:val="3"/>
        </w:num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471B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obvod holeně (OHOL).</w:t>
      </w:r>
    </w:p>
    <w:p w14:paraId="54D89FD7" w14:textId="77777777" w:rsidR="006745AE" w:rsidRPr="00F471BA" w:rsidRDefault="006745AE" w:rsidP="006745AE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1578DAB8" w14:textId="77777777" w:rsidR="006745AE" w:rsidRPr="00F471BA" w:rsidRDefault="006745AE" w:rsidP="006745AE">
      <w:p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471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U hřebců</w:t>
      </w:r>
      <w:r w:rsidRPr="00F471B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zapisovaných do PKH MT se zjišťují tyto rozměry: </w:t>
      </w:r>
    </w:p>
    <w:p w14:paraId="586B6FA0" w14:textId="77777777" w:rsidR="006745AE" w:rsidRPr="00F471BA" w:rsidRDefault="006745AE" w:rsidP="006745AE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471B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Měřené páskovou mírou: </w:t>
      </w:r>
    </w:p>
    <w:p w14:paraId="2CA64277" w14:textId="77777777" w:rsidR="006745AE" w:rsidRPr="00F471BA" w:rsidRDefault="006745AE" w:rsidP="006745AE">
      <w:pPr>
        <w:numPr>
          <w:ilvl w:val="0"/>
          <w:numId w:val="4"/>
        </w:num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471B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výška v kohoutku pásková (KVP), </w:t>
      </w:r>
    </w:p>
    <w:p w14:paraId="015093F2" w14:textId="77777777" w:rsidR="006745AE" w:rsidRPr="00F471BA" w:rsidRDefault="006745AE" w:rsidP="006745AE">
      <w:pPr>
        <w:numPr>
          <w:ilvl w:val="0"/>
          <w:numId w:val="4"/>
        </w:num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471B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obvod hrudníku (OH), </w:t>
      </w:r>
    </w:p>
    <w:p w14:paraId="0B484DAF" w14:textId="77777777" w:rsidR="006745AE" w:rsidRPr="00F471BA" w:rsidRDefault="006745AE" w:rsidP="006745AE">
      <w:pPr>
        <w:numPr>
          <w:ilvl w:val="0"/>
          <w:numId w:val="4"/>
        </w:num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471B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obvod holeně (OHOL). </w:t>
      </w:r>
    </w:p>
    <w:p w14:paraId="6FD8F0D7" w14:textId="77777777" w:rsidR="006745AE" w:rsidRPr="00F471BA" w:rsidRDefault="006745AE" w:rsidP="006745AE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709C4B45" w14:textId="77777777" w:rsidR="006745AE" w:rsidRPr="00F471BA" w:rsidRDefault="006745AE" w:rsidP="006745AE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471B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Měřené hůlkovou mírou: </w:t>
      </w:r>
    </w:p>
    <w:p w14:paraId="37009286" w14:textId="77777777" w:rsidR="006745AE" w:rsidRPr="00F471BA" w:rsidRDefault="006745AE" w:rsidP="006745AE">
      <w:pPr>
        <w:numPr>
          <w:ilvl w:val="0"/>
          <w:numId w:val="5"/>
        </w:numPr>
        <w:spacing w:after="0" w:line="276" w:lineRule="auto"/>
        <w:ind w:left="1276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471B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výška v kohoutku hůlková (KVH) </w:t>
      </w:r>
    </w:p>
    <w:p w14:paraId="2C01ED48" w14:textId="77777777" w:rsidR="006745AE" w:rsidRPr="00663128" w:rsidRDefault="006745AE" w:rsidP="006745AE">
      <w:pPr>
        <w:pStyle w:val="Odstavecseseznamem"/>
        <w:keepNext/>
        <w:keepLines/>
        <w:numPr>
          <w:ilvl w:val="1"/>
          <w:numId w:val="0"/>
        </w:numPr>
        <w:spacing w:before="40" w:after="0"/>
        <w:ind w:left="792" w:hanging="432"/>
        <w:outlineLvl w:val="1"/>
        <w:rPr>
          <w:rFonts w:ascii="Times New Roman" w:eastAsiaTheme="majorEastAsia" w:hAnsi="Times New Roman" w:cstheme="majorBidi"/>
          <w:b/>
          <w:sz w:val="28"/>
          <w:szCs w:val="26"/>
        </w:rPr>
      </w:pPr>
      <w:r w:rsidRPr="00663128">
        <w:rPr>
          <w:rFonts w:ascii="Times New Roman" w:eastAsiaTheme="majorEastAsia" w:hAnsi="Times New Roman" w:cstheme="majorBidi"/>
          <w:b/>
          <w:sz w:val="28"/>
          <w:szCs w:val="26"/>
        </w:rPr>
        <w:t xml:space="preserve"> </w:t>
      </w:r>
      <w:bookmarkStart w:id="5" w:name="_Toc221021542"/>
      <w:r w:rsidRPr="00663128">
        <w:rPr>
          <w:rFonts w:ascii="Times New Roman" w:eastAsiaTheme="majorEastAsia" w:hAnsi="Times New Roman" w:cstheme="majorBidi"/>
          <w:b/>
          <w:sz w:val="28"/>
          <w:szCs w:val="26"/>
        </w:rPr>
        <w:t>Kontrola užitkovosti</w:t>
      </w:r>
      <w:bookmarkEnd w:id="5"/>
    </w:p>
    <w:p w14:paraId="60F8AB63" w14:textId="77777777" w:rsidR="006745AE" w:rsidRPr="00255E89" w:rsidRDefault="006745AE" w:rsidP="006745A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471B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Při jejím posuzování se </w:t>
      </w:r>
      <w:r w:rsidRPr="00255E8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hodnotí především charakter, temperament, vytrvalost, mechanika pohybu, ochota k práci s mnohostranným využitím, zdraví, konstituce, </w:t>
      </w:r>
      <w:proofErr w:type="gramStart"/>
      <w:r w:rsidRPr="00255E8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krmitelnost</w:t>
      </w:r>
      <w:proofErr w:type="gramEnd"/>
      <w:r w:rsidRPr="00255E8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a to při svazem předepsaných zkouškách. </w:t>
      </w:r>
    </w:p>
    <w:p w14:paraId="3ED3D2B3" w14:textId="77777777" w:rsidR="006745AE" w:rsidRPr="00F471BA" w:rsidRDefault="006745AE" w:rsidP="006745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471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Zahrnuje vlastnosti</w:t>
      </w:r>
      <w:r w:rsidRPr="00F471B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: </w:t>
      </w:r>
    </w:p>
    <w:p w14:paraId="5F46FFC8" w14:textId="77777777" w:rsidR="006745AE" w:rsidRPr="00F471BA" w:rsidRDefault="006745AE" w:rsidP="006745A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proofErr w:type="gramStart"/>
      <w:r w:rsidRPr="00F471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produkční </w:t>
      </w:r>
      <w:r w:rsidRPr="00F471B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- růst</w:t>
      </w:r>
      <w:proofErr w:type="gramEnd"/>
      <w:r w:rsidRPr="00F471B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a vývin. </w:t>
      </w:r>
    </w:p>
    <w:p w14:paraId="41CF84EE" w14:textId="77777777" w:rsidR="006745AE" w:rsidRPr="00F471BA" w:rsidRDefault="006745AE" w:rsidP="006745AE">
      <w:pPr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471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reprodukční</w:t>
      </w:r>
      <w:r w:rsidRPr="00F471B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– samčí a samičí plodnost, dobrou plodnost podmíněnou zdravými reprodukčními orgány. </w:t>
      </w:r>
    </w:p>
    <w:p w14:paraId="512B802B" w14:textId="77777777" w:rsidR="006745AE" w:rsidRPr="00F471BA" w:rsidRDefault="006745AE" w:rsidP="006745AE">
      <w:pPr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471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kontrola výkonnosti </w:t>
      </w:r>
      <w:r w:rsidRPr="00F471B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– dle zkušebního systému uvedeného v ZŘ MT.</w:t>
      </w:r>
    </w:p>
    <w:p w14:paraId="0CE0C612" w14:textId="77777777" w:rsidR="006745AE" w:rsidRPr="00F471BA" w:rsidRDefault="006745AE" w:rsidP="006745AE">
      <w:pPr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proofErr w:type="gramStart"/>
      <w:r w:rsidRPr="00F471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dlouhověkost - </w:t>
      </w:r>
      <w:r w:rsidRPr="00F471B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jako</w:t>
      </w:r>
      <w:proofErr w:type="gramEnd"/>
      <w:r w:rsidRPr="00F471B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pomocné selekční kritérium</w:t>
      </w:r>
      <w:r w:rsidRPr="00F471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. </w:t>
      </w:r>
    </w:p>
    <w:p w14:paraId="261B48DA" w14:textId="77777777" w:rsidR="006745AE" w:rsidRPr="00F471BA" w:rsidRDefault="006745AE" w:rsidP="006745AE">
      <w:pPr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471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charakter – </w:t>
      </w:r>
      <w:r w:rsidRPr="00F471B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prostý zlozvyků a nectností</w:t>
      </w:r>
    </w:p>
    <w:p w14:paraId="7FC6A264" w14:textId="77777777" w:rsidR="006745AE" w:rsidRDefault="006745AE" w:rsidP="006745AE">
      <w:pPr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471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kontrolu </w:t>
      </w:r>
      <w:proofErr w:type="gramStart"/>
      <w:r w:rsidRPr="00F471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zdraví</w:t>
      </w:r>
      <w:r w:rsidRPr="00F471B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- kde</w:t>
      </w:r>
      <w:proofErr w:type="gramEnd"/>
      <w:r w:rsidRPr="00F471B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u plemenných koní požadujeme výborný zdravotní stav prostý geneticky podmíněných vad a chorob.  Sledují se tyto genetické </w:t>
      </w:r>
      <w:proofErr w:type="gramStart"/>
      <w:r w:rsidRPr="00F471B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vady - </w:t>
      </w:r>
      <w:r w:rsidRPr="007625E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štičí</w:t>
      </w:r>
      <w:proofErr w:type="gramEnd"/>
      <w:r w:rsidRPr="007625E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a kapří chrup, anomálie končetin, letní vyrážka, kryptorchizmus, Mendelovská neboli jednoduchá genetická </w:t>
      </w:r>
      <w:proofErr w:type="gramStart"/>
      <w:r w:rsidRPr="007625E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porucha -</w:t>
      </w:r>
      <w:r w:rsidRPr="00F471B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potomek</w:t>
      </w:r>
      <w:proofErr w:type="gramEnd"/>
      <w:r w:rsidRPr="00F471B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získává tento typ poruchy od obou rodičů, ale i jen od jednoho.</w:t>
      </w:r>
    </w:p>
    <w:p w14:paraId="0250D64F" w14:textId="77777777" w:rsidR="006745AE" w:rsidRDefault="006745AE" w:rsidP="006745AE">
      <w:pPr>
        <w:pStyle w:val="Nadpis1"/>
        <w:rPr>
          <w:rFonts w:eastAsia="Times New Roman"/>
          <w:lang w:eastAsia="cs-CZ"/>
        </w:rPr>
      </w:pPr>
      <w:bookmarkStart w:id="6" w:name="_Toc221021543"/>
      <w:r w:rsidRPr="005F2277">
        <w:rPr>
          <w:rFonts w:eastAsia="Times New Roman"/>
          <w:lang w:eastAsia="cs-CZ"/>
        </w:rPr>
        <w:lastRenderedPageBreak/>
        <w:t>Metodický postup výběru jedinců a charakteristika populace moravský teplokrevník</w:t>
      </w:r>
      <w:bookmarkEnd w:id="6"/>
    </w:p>
    <w:p w14:paraId="723A5177" w14:textId="77777777" w:rsidR="006745AE" w:rsidRPr="00255E89" w:rsidRDefault="006745AE" w:rsidP="006745A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V roce </w:t>
      </w:r>
      <w:r w:rsidRPr="005F227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2004</w:t>
      </w:r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je moravský teplokrevník uznán samostatným plemenem. Pro realizaci návrhu metodického postupu stanovení a výpočtu podílů původních genů polokrevných kmenů PG byla analyzována populace teplokrevných koní, klisen a hřebců. U této části populace byla realizována </w:t>
      </w:r>
      <w:r w:rsidRPr="00255E8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rodokmenová původová genová analýza se zaměřením na výběr jedinců z populace teplokrevných koní s genovou bází původních polokrevných kmenů </w:t>
      </w:r>
      <w:proofErr w:type="spellStart"/>
      <w:r w:rsidRPr="00255E8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Furioso</w:t>
      </w:r>
      <w:proofErr w:type="spellEnd"/>
      <w:r w:rsidRPr="00255E8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, </w:t>
      </w:r>
      <w:proofErr w:type="spellStart"/>
      <w:r w:rsidRPr="00255E8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Przedswit</w:t>
      </w:r>
      <w:proofErr w:type="spellEnd"/>
      <w:r w:rsidRPr="00255E8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, </w:t>
      </w:r>
      <w:proofErr w:type="spellStart"/>
      <w:r w:rsidRPr="00255E8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North</w:t>
      </w:r>
      <w:proofErr w:type="spellEnd"/>
      <w:r w:rsidRPr="00255E8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Star, Star </w:t>
      </w:r>
      <w:proofErr w:type="spellStart"/>
      <w:r w:rsidRPr="00255E8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of</w:t>
      </w:r>
      <w:proofErr w:type="spellEnd"/>
      <w:r w:rsidRPr="00255E8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Hannover, </w:t>
      </w:r>
      <w:proofErr w:type="spellStart"/>
      <w:r w:rsidRPr="00255E8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Gidran</w:t>
      </w:r>
      <w:proofErr w:type="spellEnd"/>
      <w:r w:rsidRPr="00255E8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, </w:t>
      </w:r>
      <w:proofErr w:type="gramStart"/>
      <w:r w:rsidRPr="00255E8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Nonius,  </w:t>
      </w:r>
      <w:proofErr w:type="spellStart"/>
      <w:r w:rsidRPr="00255E8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Shagya</w:t>
      </w:r>
      <w:proofErr w:type="spellEnd"/>
      <w:proofErr w:type="gramEnd"/>
      <w:r w:rsidRPr="00255E8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255E8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arab</w:t>
      </w:r>
      <w:proofErr w:type="spellEnd"/>
      <w:r w:rsidRPr="00255E8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a </w:t>
      </w:r>
      <w:proofErr w:type="spellStart"/>
      <w:r w:rsidRPr="00255E8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Dahoman</w:t>
      </w:r>
      <w:proofErr w:type="spellEnd"/>
      <w:r w:rsidRPr="00255E8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se zušlechťujícím podílem anglického plnokrevníka včetně podílů genů polokrevných a plnokrevných </w:t>
      </w:r>
      <w:proofErr w:type="spellStart"/>
      <w:r w:rsidRPr="00255E8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arabů</w:t>
      </w:r>
      <w:proofErr w:type="spellEnd"/>
      <w:r w:rsidRPr="00255E8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a </w:t>
      </w:r>
      <w:proofErr w:type="spellStart"/>
      <w:r w:rsidRPr="00255E8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angloarabů</w:t>
      </w:r>
      <w:proofErr w:type="spellEnd"/>
      <w:r w:rsidRPr="00255E8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. Dále byly vygenerovány rozrody linií a rodin a v rámci nich byly stanoveny – určeny zakladatelé linií a rodin. Jako nositelé tzv. původních genů polokrevných kmenů byli označeni jejich zakladatelé a plemenní hřebci a klisny, kteří v období let cca </w:t>
      </w:r>
      <w:proofErr w:type="gramStart"/>
      <w:r w:rsidRPr="00255E8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1880 - 1986</w:t>
      </w:r>
      <w:proofErr w:type="gramEnd"/>
      <w:r w:rsidRPr="00255E8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působili v chovu v Čechách a na Moravě. Toto označení nositelů tzv. původních genů bylo nezbytné pro realizaci následných původových genových analýz hřebců a klisen</w:t>
      </w:r>
      <w:r w:rsidRPr="00255E89"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cs-CZ"/>
          <w14:ligatures w14:val="none"/>
        </w:rPr>
        <w:t xml:space="preserve"> </w:t>
      </w:r>
      <w:r w:rsidRPr="00255E8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populace moravského teplokrevníka. </w:t>
      </w:r>
    </w:p>
    <w:p w14:paraId="425427FC" w14:textId="77777777" w:rsidR="006745AE" w:rsidRPr="00386C95" w:rsidRDefault="006745AE" w:rsidP="006745A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Níže uvedení </w:t>
      </w:r>
      <w:r w:rsidRPr="00386C9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hřebci </w:t>
      </w:r>
      <w:r w:rsidRPr="00255E8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byli vzati pro výpočet podílů genů jako nositelé sta procent příslušných původních genů jednotlivých polokrevných kmenů. 100% podíly genů níže uvedených hřebců, tzv. nositelů původních genů, byly programově přepočítány</w:t>
      </w:r>
      <w:r w:rsidRPr="00386C9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k jednotlivým </w:t>
      </w:r>
      <w:proofErr w:type="gramStart"/>
      <w:r w:rsidRPr="00386C9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aktuálním - žijícím</w:t>
      </w:r>
      <w:proofErr w:type="gramEnd"/>
      <w:r w:rsidRPr="00386C9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hřebcům, klisnám a mladým koním současné populace moravských </w:t>
      </w:r>
      <w:proofErr w:type="gramStart"/>
      <w:r w:rsidRPr="00386C9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teplokrevníků</w:t>
      </w:r>
      <w:proofErr w:type="gramEnd"/>
      <w:r w:rsidRPr="00386C9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a to v celém generačně dostupném rozsahu jejich rodokmenů (v řadě případů od </w:t>
      </w:r>
      <w:proofErr w:type="gramStart"/>
      <w:r w:rsidRPr="00386C9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10 - 16</w:t>
      </w:r>
      <w:proofErr w:type="gramEnd"/>
      <w:r w:rsidRPr="00386C9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. neúplné generace předků). </w:t>
      </w:r>
    </w:p>
    <w:p w14:paraId="318ED2BA" w14:textId="77777777" w:rsidR="006745AE" w:rsidRPr="005F2277" w:rsidRDefault="006745AE" w:rsidP="006745A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Jmenný seznam těchto hřebců, tj. nositelů 100% podílů původních polokrevných rakousko-uherských kmenů je uveden níže.  </w:t>
      </w:r>
    </w:p>
    <w:p w14:paraId="4F36FDCA" w14:textId="77777777" w:rsidR="006745AE" w:rsidRPr="005F2277" w:rsidRDefault="006745AE" w:rsidP="006745AE">
      <w:pPr>
        <w:pStyle w:val="Nadpis2"/>
        <w:numPr>
          <w:ilvl w:val="1"/>
          <w:numId w:val="0"/>
        </w:numPr>
        <w:tabs>
          <w:tab w:val="num" w:pos="360"/>
        </w:tabs>
        <w:rPr>
          <w:rFonts w:eastAsia="Times New Roman"/>
          <w:lang w:eastAsia="cs-CZ"/>
        </w:rPr>
      </w:pPr>
      <w:r w:rsidRPr="005F2277">
        <w:rPr>
          <w:rFonts w:eastAsia="Times New Roman"/>
          <w:lang w:eastAsia="cs-CZ"/>
        </w:rPr>
        <w:t xml:space="preserve"> </w:t>
      </w:r>
      <w:bookmarkStart w:id="7" w:name="_Toc221021544"/>
      <w:r w:rsidRPr="005F2277">
        <w:rPr>
          <w:rFonts w:eastAsia="Times New Roman"/>
          <w:lang w:eastAsia="cs-CZ"/>
        </w:rPr>
        <w:t xml:space="preserve">Nositelé původních </w:t>
      </w:r>
      <w:proofErr w:type="gramStart"/>
      <w:r w:rsidRPr="005F2277">
        <w:rPr>
          <w:rFonts w:eastAsia="Times New Roman"/>
          <w:lang w:eastAsia="cs-CZ"/>
        </w:rPr>
        <w:t>genů - polokrevný</w:t>
      </w:r>
      <w:proofErr w:type="gramEnd"/>
      <w:r w:rsidRPr="005F2277">
        <w:rPr>
          <w:rFonts w:eastAsia="Times New Roman"/>
          <w:lang w:eastAsia="cs-CZ"/>
        </w:rPr>
        <w:t xml:space="preserve"> kmen </w:t>
      </w:r>
      <w:proofErr w:type="spellStart"/>
      <w:r w:rsidRPr="005F2277">
        <w:rPr>
          <w:rFonts w:eastAsia="Times New Roman"/>
          <w:lang w:eastAsia="cs-CZ"/>
        </w:rPr>
        <w:t>Furioso</w:t>
      </w:r>
      <w:bookmarkEnd w:id="7"/>
      <w:proofErr w:type="spellEnd"/>
      <w:r w:rsidRPr="005F2277">
        <w:rPr>
          <w:rFonts w:eastAsia="Times New Roman"/>
          <w:lang w:eastAsia="cs-CZ"/>
        </w:rPr>
        <w:t xml:space="preserve"> </w:t>
      </w:r>
    </w:p>
    <w:p w14:paraId="0BB30E85" w14:textId="77777777" w:rsidR="006745AE" w:rsidRPr="005F2277" w:rsidRDefault="006745AE" w:rsidP="006745A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Furioso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Senior A1/</w:t>
      </w:r>
      <w:proofErr w:type="gram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1,*</w:t>
      </w:r>
      <w:proofErr w:type="gram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1836 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Mezoh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. </w:t>
      </w:r>
    </w:p>
    <w:p w14:paraId="6F40B983" w14:textId="77777777" w:rsidR="006745AE" w:rsidRPr="005F2277" w:rsidRDefault="006745AE" w:rsidP="006745A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Furioso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IX, *1880 Rad. (m: 279 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Genevie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) </w:t>
      </w:r>
    </w:p>
    <w:p w14:paraId="2119D572" w14:textId="77777777" w:rsidR="006745AE" w:rsidRPr="005F2277" w:rsidRDefault="006745AE" w:rsidP="006745A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Furioso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XI, *1895 Rad. (m: 276 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Pralat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) </w:t>
      </w:r>
    </w:p>
    <w:p w14:paraId="771E3DD1" w14:textId="77777777" w:rsidR="006745AE" w:rsidRPr="005F2277" w:rsidRDefault="006745AE" w:rsidP="006745A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Furioso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X-K / 429 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Furioso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IV, *1931 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Kladr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. (m: 296 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Furioso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K) </w:t>
      </w:r>
    </w:p>
    <w:p w14:paraId="5E367F19" w14:textId="77777777" w:rsidR="006745AE" w:rsidRPr="005F2277" w:rsidRDefault="006745AE" w:rsidP="006745A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361 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Furioso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VII, *1911 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Brattelsbrun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okr. Mikulov (m: po 6 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Check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II) </w:t>
      </w:r>
    </w:p>
    <w:p w14:paraId="6BB6CBCE" w14:textId="77777777" w:rsidR="006745AE" w:rsidRPr="005F2277" w:rsidRDefault="006745AE" w:rsidP="006745A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Furioso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VIII, *1887 Rad. (m: 73 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Cavalier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) </w:t>
      </w:r>
    </w:p>
    <w:p w14:paraId="5EB582FD" w14:textId="77777777" w:rsidR="006745AE" w:rsidRPr="005F2277" w:rsidRDefault="006745AE" w:rsidP="006745A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Furioso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XXIII, *1889 Mez. (m: 106 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North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Star III) </w:t>
      </w:r>
    </w:p>
    <w:p w14:paraId="746F0623" w14:textId="77777777" w:rsidR="006745AE" w:rsidRPr="005F2277" w:rsidRDefault="006745AE" w:rsidP="006745A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Furioso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XIII, *1906 Rad. (m: 377 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Pralat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) </w:t>
      </w:r>
    </w:p>
    <w:p w14:paraId="624B71F0" w14:textId="77777777" w:rsidR="006745AE" w:rsidRPr="005F2277" w:rsidRDefault="006745AE" w:rsidP="006745A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Furioso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VIII-K / 98 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Furiosop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XIII, *1906 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Wies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. (m: 90 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Blocksberg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) </w:t>
      </w:r>
    </w:p>
    <w:p w14:paraId="035EDC88" w14:textId="77777777" w:rsidR="006745AE" w:rsidRPr="005F2277" w:rsidRDefault="006745AE" w:rsidP="006745A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Furioso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V-K / 259 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Furioso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XIII, *1926 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Wies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. (m: 103 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Furioso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IX) </w:t>
      </w:r>
    </w:p>
    <w:p w14:paraId="693F06CD" w14:textId="77777777" w:rsidR="006745AE" w:rsidRPr="005F2277" w:rsidRDefault="006745AE" w:rsidP="006745A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34 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Furioso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XIII-19, *1929 Rad. (m: 11 Dealer) </w:t>
      </w:r>
    </w:p>
    <w:p w14:paraId="31F4C58F" w14:textId="77777777" w:rsidR="006745AE" w:rsidRPr="005F2277" w:rsidRDefault="006745AE" w:rsidP="006745A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Furioso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XXXV, * 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Bont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. (m: 184 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Furioso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XXVII) </w:t>
      </w:r>
    </w:p>
    <w:p w14:paraId="164BC5AF" w14:textId="77777777" w:rsidR="006745AE" w:rsidRPr="005F2277" w:rsidRDefault="006745AE" w:rsidP="006745A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Furioso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XXTI, *1935 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Mezoh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. (m: 218 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Furioso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III) </w:t>
      </w:r>
    </w:p>
    <w:p w14:paraId="73EB9008" w14:textId="77777777" w:rsidR="006745AE" w:rsidRPr="005F2277" w:rsidRDefault="006745AE" w:rsidP="006745A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proofErr w:type="spellStart"/>
      <w:proofErr w:type="gram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Furioso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- K</w:t>
      </w:r>
      <w:proofErr w:type="gram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/ 201 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Furioso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XXVII, *1913 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Mezoh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. (m: 154 Filou) </w:t>
      </w:r>
    </w:p>
    <w:p w14:paraId="2F016B5C" w14:textId="77777777" w:rsidR="006745AE" w:rsidRPr="005F2277" w:rsidRDefault="006745AE" w:rsidP="006745A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Furioso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XIV / 173 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Furioso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XIII, *1933 Pohoř. (m: 21 Slavata) </w:t>
      </w:r>
    </w:p>
    <w:p w14:paraId="648063FD" w14:textId="77777777" w:rsidR="006745AE" w:rsidRPr="005F2277" w:rsidRDefault="006745AE" w:rsidP="006745A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lastRenderedPageBreak/>
        <w:t>Furioso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XLIII / 2761 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Furioso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pohořel., *1957 Pohoř. (m: 5 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Przedswit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II) </w:t>
      </w:r>
    </w:p>
    <w:p w14:paraId="2C88CA43" w14:textId="77777777" w:rsidR="006745AE" w:rsidRPr="005F2277" w:rsidRDefault="006745AE" w:rsidP="006745A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Furioso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XLV / 6 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Furioso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XXIII-56, *1961 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Pib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. (m: 178 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Przedswit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X/Zita!) </w:t>
      </w:r>
    </w:p>
    <w:p w14:paraId="16C42EA7" w14:textId="77777777" w:rsidR="006745AE" w:rsidRPr="005F2277" w:rsidRDefault="006745AE" w:rsidP="006745A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Furioso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XV / 86 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Furioso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XIII, *1936 Pohoř. (m: 71 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Przedswit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. VIII-8) </w:t>
      </w:r>
    </w:p>
    <w:p w14:paraId="7F3E8CFD" w14:textId="77777777" w:rsidR="006745AE" w:rsidRPr="005F2277" w:rsidRDefault="006745AE" w:rsidP="006745A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Furioso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XXVI / 421 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Furioso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XV Mot. (m: 39 Star oř 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Hannnover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) </w:t>
      </w:r>
    </w:p>
    <w:p w14:paraId="1DB3BB53" w14:textId="77777777" w:rsidR="006745AE" w:rsidRPr="005F2277" w:rsidRDefault="006745AE" w:rsidP="006745A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Furioso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A XXVIII </w:t>
      </w:r>
    </w:p>
    <w:p w14:paraId="13262AE8" w14:textId="77777777" w:rsidR="006745AE" w:rsidRPr="005F2277" w:rsidRDefault="006745AE" w:rsidP="006745A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Furioso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"A" XVII (m: 230 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Przedswit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po P I-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Pib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.) </w:t>
      </w:r>
    </w:p>
    <w:p w14:paraId="3A48D242" w14:textId="77777777" w:rsidR="006745AE" w:rsidRPr="005F2277" w:rsidRDefault="006745AE" w:rsidP="006745A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Furioso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"B" XX (m: 219 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Furioso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XXXVIII) </w:t>
      </w:r>
    </w:p>
    <w:p w14:paraId="16B70EDD" w14:textId="77777777" w:rsidR="006745AE" w:rsidRPr="005F2277" w:rsidRDefault="006745AE" w:rsidP="006745A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Furioso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"B" XIX / 2571 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Furioso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XLIV-7 (m: 247 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Furioso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XXXIX) </w:t>
      </w:r>
    </w:p>
    <w:p w14:paraId="07C1E272" w14:textId="77777777" w:rsidR="006745AE" w:rsidRPr="005F2277" w:rsidRDefault="006745AE" w:rsidP="006745A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Furioso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XXIII, *1889 (m: 106 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North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Star III)    </w:t>
      </w:r>
    </w:p>
    <w:p w14:paraId="3418DEB2" w14:textId="77777777" w:rsidR="006745AE" w:rsidRPr="005F2277" w:rsidRDefault="006745AE" w:rsidP="006745A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Furioso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XVII, *1901 (m: 191 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North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Star IV)   </w:t>
      </w:r>
    </w:p>
    <w:p w14:paraId="39241DBE" w14:textId="77777777" w:rsidR="006745AE" w:rsidRPr="005F2277" w:rsidRDefault="006745AE" w:rsidP="006745A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Furioso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VII 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Wies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. / 54 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Furioso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XVI-13, *1923 (m: 308 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Furioso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XIII) </w:t>
      </w:r>
    </w:p>
    <w:p w14:paraId="3995DC03" w14:textId="77777777" w:rsidR="006745AE" w:rsidRPr="005F2277" w:rsidRDefault="006745AE" w:rsidP="006745A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Furioso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XVII-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Poh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. / 2205 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Furioso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XIII-2, *1935 (m: 26 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Przedswit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II) </w:t>
      </w:r>
    </w:p>
    <w:p w14:paraId="45263EB3" w14:textId="77777777" w:rsidR="006745AE" w:rsidRPr="005F2277" w:rsidRDefault="006745AE" w:rsidP="006745A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Furioso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XXI-Mot. / 39 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Furioso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V, *1940 (m: 300 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Przedswit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I) </w:t>
      </w:r>
    </w:p>
    <w:p w14:paraId="67402A2C" w14:textId="77777777" w:rsidR="006745AE" w:rsidRPr="005F2277" w:rsidRDefault="006745AE" w:rsidP="006745A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Furioso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XXXVI-K / 2172 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Furioso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XVII-8, *1948 (m: 591 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Przedswit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II)   </w:t>
      </w:r>
    </w:p>
    <w:p w14:paraId="239ECF53" w14:textId="77777777" w:rsidR="006745AE" w:rsidRPr="005F2277" w:rsidRDefault="006745AE" w:rsidP="006745A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Furioso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I-Mot. / 2244 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Furioso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XVI-99, *1970 (m: 673 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Furioso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XXXI) </w:t>
      </w:r>
    </w:p>
    <w:p w14:paraId="1E8467DD" w14:textId="77777777" w:rsidR="006745AE" w:rsidRPr="005F2277" w:rsidRDefault="006745AE" w:rsidP="006745A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Iva 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čpk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. 639 Náměšť 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n.O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. (o: 106 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Furioso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vyškovský) </w:t>
      </w:r>
    </w:p>
    <w:p w14:paraId="5891526A" w14:textId="77777777" w:rsidR="006745AE" w:rsidRPr="005F2277" w:rsidRDefault="006745AE" w:rsidP="006745A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117 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Furioso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XV-12, *1947 (o: 86 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Furioso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XV – 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Poh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.)</w:t>
      </w:r>
    </w:p>
    <w:p w14:paraId="5A139123" w14:textId="77777777" w:rsidR="006745AE" w:rsidRPr="005F2277" w:rsidRDefault="006745AE" w:rsidP="006745A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3BB3C362" w14:textId="77777777" w:rsidR="006745AE" w:rsidRPr="005F2277" w:rsidRDefault="006745AE" w:rsidP="006745AE">
      <w:pPr>
        <w:pStyle w:val="Nadpis2"/>
        <w:numPr>
          <w:ilvl w:val="1"/>
          <w:numId w:val="0"/>
        </w:numPr>
        <w:tabs>
          <w:tab w:val="num" w:pos="360"/>
        </w:tabs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 </w:t>
      </w:r>
      <w:bookmarkStart w:id="8" w:name="_Toc221021545"/>
      <w:r w:rsidRPr="005F2277">
        <w:rPr>
          <w:rFonts w:eastAsia="Times New Roman"/>
          <w:lang w:eastAsia="cs-CZ"/>
        </w:rPr>
        <w:t xml:space="preserve">Nositelé původních </w:t>
      </w:r>
      <w:proofErr w:type="gramStart"/>
      <w:r w:rsidRPr="005F2277">
        <w:rPr>
          <w:rFonts w:eastAsia="Times New Roman"/>
          <w:lang w:eastAsia="cs-CZ"/>
        </w:rPr>
        <w:t>genů - polokrevný</w:t>
      </w:r>
      <w:proofErr w:type="gramEnd"/>
      <w:r w:rsidRPr="005F2277">
        <w:rPr>
          <w:rFonts w:eastAsia="Times New Roman"/>
          <w:lang w:eastAsia="cs-CZ"/>
        </w:rPr>
        <w:t xml:space="preserve"> kmen </w:t>
      </w:r>
      <w:proofErr w:type="spellStart"/>
      <w:r w:rsidRPr="005F2277">
        <w:rPr>
          <w:rFonts w:eastAsia="Times New Roman"/>
          <w:lang w:eastAsia="cs-CZ"/>
        </w:rPr>
        <w:t>Przedswit</w:t>
      </w:r>
      <w:bookmarkEnd w:id="8"/>
      <w:proofErr w:type="spellEnd"/>
      <w:r w:rsidRPr="005F2277">
        <w:rPr>
          <w:rFonts w:eastAsia="Times New Roman"/>
          <w:lang w:eastAsia="cs-CZ"/>
        </w:rPr>
        <w:t xml:space="preserve"> </w:t>
      </w:r>
    </w:p>
    <w:p w14:paraId="7A5B4E01" w14:textId="77777777" w:rsidR="006745AE" w:rsidRPr="005F2277" w:rsidRDefault="006745AE" w:rsidP="006745A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Przedswit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A1/1, *1872 </w:t>
      </w:r>
    </w:p>
    <w:p w14:paraId="1BCC808A" w14:textId="77777777" w:rsidR="006745AE" w:rsidRPr="005F2277" w:rsidRDefault="006745AE" w:rsidP="006745A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Przedswit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III-</w:t>
      </w:r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K</w:t>
      </w:r>
      <w:proofErr w:type="gram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(VII) </w:t>
      </w:r>
      <w:proofErr w:type="gram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‚ *</w:t>
      </w:r>
      <w:proofErr w:type="gram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1910 Rad. (m: 95 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Przedswit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II) </w:t>
      </w:r>
    </w:p>
    <w:p w14:paraId="0F6BF17F" w14:textId="77777777" w:rsidR="006745AE" w:rsidRPr="005F2277" w:rsidRDefault="006745AE" w:rsidP="006745A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Przedswit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II, *1889 Rad. (m: 17 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Qutremer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) </w:t>
      </w:r>
    </w:p>
    <w:p w14:paraId="3B1C53ED" w14:textId="77777777" w:rsidR="006745AE" w:rsidRDefault="006745AE" w:rsidP="006745A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Przedswit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VIII, *1913 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Pib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. (m: 59 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Furioso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IX)</w:t>
      </w:r>
    </w:p>
    <w:p w14:paraId="48CC8D2E" w14:textId="77777777" w:rsidR="006745AE" w:rsidRPr="005F2277" w:rsidRDefault="006745AE" w:rsidP="006745A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Przedswit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IX-K (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Przedswit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těšnovický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) (m: zemská klisna č. 661/Kroměříž)</w:t>
      </w:r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</w:p>
    <w:p w14:paraId="6A50EEA2" w14:textId="77777777" w:rsidR="006745AE" w:rsidRPr="005F2277" w:rsidRDefault="006745AE" w:rsidP="006745A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Przedswit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. X, *1952 Alb. (m: 236 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Vidona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vpr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.) </w:t>
      </w:r>
    </w:p>
    <w:p w14:paraId="3DDF9D49" w14:textId="77777777" w:rsidR="006745AE" w:rsidRPr="005F2277" w:rsidRDefault="006745AE" w:rsidP="006745A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Przedswit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II K / 360 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Przedswit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VIII, *1931 (m: 210 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Furioso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XIII Rad.) </w:t>
      </w:r>
    </w:p>
    <w:p w14:paraId="46A1CA98" w14:textId="77777777" w:rsidR="006745AE" w:rsidRPr="005F2277" w:rsidRDefault="006745AE" w:rsidP="006745A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24 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Przedswit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II-11, *1903 Rad. (m: 51 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Furioso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IX) </w:t>
      </w:r>
    </w:p>
    <w:p w14:paraId="47E5F13A" w14:textId="77777777" w:rsidR="006745AE" w:rsidRPr="005F2277" w:rsidRDefault="006745AE" w:rsidP="006745A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Przedswit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XI, *1939 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Pib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. (m: 30 Nonius VI-1) </w:t>
      </w:r>
    </w:p>
    <w:p w14:paraId="5B6406E6" w14:textId="77777777" w:rsidR="006745AE" w:rsidRPr="005F2277" w:rsidRDefault="006745AE" w:rsidP="006745A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88 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Przedswit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VIII, *1925 (m: 207 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Furioso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XIII) </w:t>
      </w:r>
    </w:p>
    <w:p w14:paraId="276994AD" w14:textId="77777777" w:rsidR="006745AE" w:rsidRPr="005F2277" w:rsidRDefault="006745AE" w:rsidP="006745A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Przedswit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V-K / 163 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Przedswit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II-2, *1937 (m: 398 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Gidran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) </w:t>
      </w:r>
    </w:p>
    <w:p w14:paraId="187972A3" w14:textId="77777777" w:rsidR="006745AE" w:rsidRPr="005F2277" w:rsidRDefault="006745AE" w:rsidP="006745A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Przedswit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VI-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Píb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. / 58 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Przedswit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VIII-1, *1937 (m: 240 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Furioso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XVI-9) </w:t>
      </w:r>
    </w:p>
    <w:p w14:paraId="062F9D20" w14:textId="77777777" w:rsidR="006745AE" w:rsidRPr="005F2277" w:rsidRDefault="006745AE" w:rsidP="006745A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Przedswit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proofErr w:type="gram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XIII - K</w:t>
      </w:r>
      <w:proofErr w:type="gram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/ 20 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Przedswit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XI-67, *1963 (m: 178 Zita) </w:t>
      </w:r>
    </w:p>
    <w:p w14:paraId="6BAB9A28" w14:textId="77777777" w:rsidR="006745AE" w:rsidRPr="005F2277" w:rsidRDefault="006745AE" w:rsidP="006745A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Przedswit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XX / 2287 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Przedswit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Horymír, *1975 (m: JM 1330 Karmen) </w:t>
      </w:r>
    </w:p>
    <w:p w14:paraId="3145DFF3" w14:textId="77777777" w:rsidR="006745AE" w:rsidRPr="005F2277" w:rsidRDefault="006745AE" w:rsidP="006745A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Przedswit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XVII / 4304 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Przedswit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XIII – 27 Ares, *1979 (m: 858 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Catalin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II – 16) </w:t>
      </w:r>
    </w:p>
    <w:p w14:paraId="60AD4B03" w14:textId="77777777" w:rsidR="006745AE" w:rsidRPr="005F2277" w:rsidRDefault="006745AE" w:rsidP="006745A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Przedswit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XII – Alb. / 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Przedswit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proofErr w:type="gram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X – 12</w:t>
      </w:r>
      <w:proofErr w:type="gram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, *1965 (m: 432 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Shagya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XV) </w:t>
      </w:r>
    </w:p>
    <w:p w14:paraId="732394D8" w14:textId="77777777" w:rsidR="006745AE" w:rsidRPr="005F2277" w:rsidRDefault="006745AE" w:rsidP="006745A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Ferina 12-1208 (o: 2078 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Przedswit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II-2)</w:t>
      </w:r>
    </w:p>
    <w:p w14:paraId="37120BBE" w14:textId="77777777" w:rsidR="006745AE" w:rsidRPr="005F2277" w:rsidRDefault="006745AE" w:rsidP="006745A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4A5959CE" w14:textId="77777777" w:rsidR="006745AE" w:rsidRPr="005F2277" w:rsidRDefault="006745AE" w:rsidP="006745AE">
      <w:pPr>
        <w:pStyle w:val="Nadpis2"/>
        <w:numPr>
          <w:ilvl w:val="1"/>
          <w:numId w:val="0"/>
        </w:numPr>
        <w:tabs>
          <w:tab w:val="num" w:pos="360"/>
        </w:tabs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 </w:t>
      </w:r>
      <w:bookmarkStart w:id="9" w:name="_Toc221021546"/>
      <w:r w:rsidRPr="005F2277">
        <w:rPr>
          <w:rFonts w:eastAsia="Times New Roman"/>
          <w:lang w:eastAsia="cs-CZ"/>
        </w:rPr>
        <w:t xml:space="preserve">Nositelé původních </w:t>
      </w:r>
      <w:proofErr w:type="gramStart"/>
      <w:r w:rsidRPr="005F2277">
        <w:rPr>
          <w:rFonts w:eastAsia="Times New Roman"/>
          <w:lang w:eastAsia="cs-CZ"/>
        </w:rPr>
        <w:t>genů - polokrevný</w:t>
      </w:r>
      <w:proofErr w:type="gramEnd"/>
      <w:r w:rsidRPr="005F2277">
        <w:rPr>
          <w:rFonts w:eastAsia="Times New Roman"/>
          <w:lang w:eastAsia="cs-CZ"/>
        </w:rPr>
        <w:t xml:space="preserve"> kmen </w:t>
      </w:r>
      <w:proofErr w:type="spellStart"/>
      <w:r w:rsidRPr="005F2277">
        <w:rPr>
          <w:rFonts w:eastAsia="Times New Roman"/>
          <w:lang w:eastAsia="cs-CZ"/>
        </w:rPr>
        <w:t>Gidran</w:t>
      </w:r>
      <w:bookmarkEnd w:id="9"/>
      <w:proofErr w:type="spellEnd"/>
      <w:r w:rsidRPr="005F2277">
        <w:rPr>
          <w:rFonts w:eastAsia="Times New Roman"/>
          <w:lang w:eastAsia="cs-CZ"/>
        </w:rPr>
        <w:t xml:space="preserve"> </w:t>
      </w:r>
    </w:p>
    <w:p w14:paraId="60D70F3F" w14:textId="77777777" w:rsidR="006745AE" w:rsidRPr="005F2277" w:rsidRDefault="006745AE" w:rsidP="006745A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Gidran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ar. pol., *1810</w:t>
      </w:r>
    </w:p>
    <w:p w14:paraId="3570D4CE" w14:textId="77777777" w:rsidR="006745AE" w:rsidRPr="005F2277" w:rsidRDefault="006745AE" w:rsidP="006745A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Gidran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XXVIII, *1857 Rad. (m: 152 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Gidran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XV) </w:t>
      </w:r>
    </w:p>
    <w:p w14:paraId="44A0B269" w14:textId="77777777" w:rsidR="006745AE" w:rsidRPr="005F2277" w:rsidRDefault="006745AE" w:rsidP="006745A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Gidran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XXVI, *1884 Rad. (m: 170 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Gidran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XX) </w:t>
      </w:r>
    </w:p>
    <w:p w14:paraId="63E93C3C" w14:textId="77777777" w:rsidR="006745AE" w:rsidRPr="005F2277" w:rsidRDefault="006745AE" w:rsidP="006745A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Gidran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XXXIV, *1909 Rad. (m: 189 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Gidran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XXV) </w:t>
      </w:r>
    </w:p>
    <w:p w14:paraId="05B8BEB0" w14:textId="77777777" w:rsidR="006745AE" w:rsidRPr="005F2277" w:rsidRDefault="006745AE" w:rsidP="006745A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lastRenderedPageBreak/>
        <w:t>Gidran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XXVII, *1892 Rad. (m: 177 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Gidran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XXII) </w:t>
      </w:r>
    </w:p>
    <w:p w14:paraId="1B782734" w14:textId="77777777" w:rsidR="006745AE" w:rsidRPr="005F2277" w:rsidRDefault="006745AE" w:rsidP="006745A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Gidran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XXXIII / 344 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Gidran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XXVII, *1905 Rad. (m: 314 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Gidran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XXIV) </w:t>
      </w:r>
    </w:p>
    <w:p w14:paraId="6B84B162" w14:textId="77777777" w:rsidR="006745AE" w:rsidRPr="005F2277" w:rsidRDefault="006745AE" w:rsidP="006745A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proofErr w:type="spellStart"/>
      <w:proofErr w:type="gram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Gidran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- K</w:t>
      </w:r>
      <w:proofErr w:type="gram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/278 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Gidran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XXVII, *1910 Rad. (m: 228 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Gidran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XXVI) </w:t>
      </w:r>
    </w:p>
    <w:p w14:paraId="5C95DEFB" w14:textId="77777777" w:rsidR="006745AE" w:rsidRPr="005F2277" w:rsidRDefault="006745AE" w:rsidP="006745A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Gidran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VII-K, *1942 Klad. (m: 470 Przedswit-2 po 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Przedswit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K VII Rad.) </w:t>
      </w:r>
    </w:p>
    <w:p w14:paraId="7C98300D" w14:textId="77777777" w:rsidR="006745AE" w:rsidRPr="005F2277" w:rsidRDefault="006745AE" w:rsidP="006745A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Gidran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XII Mot. / 3002 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Gidran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VIII-9, *1953 (m: 293 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Jaszmak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1) </w:t>
      </w:r>
    </w:p>
    <w:p w14:paraId="75786000" w14:textId="77777777" w:rsidR="006745AE" w:rsidRPr="005F2277" w:rsidRDefault="006745AE" w:rsidP="006745A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Gidran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X Mot. / 482 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Gidran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III-3, *1949 (m: 181 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Shagya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VII)         </w:t>
      </w:r>
    </w:p>
    <w:p w14:paraId="2607D4D1" w14:textId="77777777" w:rsidR="006745AE" w:rsidRPr="005F2277" w:rsidRDefault="006745AE" w:rsidP="006745A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Gidran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proofErr w:type="gram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VI - K</w:t>
      </w:r>
      <w:proofErr w:type="gram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/ 509 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Gidran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- 6, *1924 (m: 2 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Gidran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XXXIV)        </w:t>
      </w:r>
    </w:p>
    <w:p w14:paraId="157C104C" w14:textId="77777777" w:rsidR="006745AE" w:rsidRPr="005F2277" w:rsidRDefault="006745AE" w:rsidP="006745A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116 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Gidran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VIII – </w:t>
      </w:r>
      <w:proofErr w:type="spellStart"/>
      <w:proofErr w:type="gram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Píb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./</w:t>
      </w:r>
      <w:proofErr w:type="gram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Gidran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XXXIV, *1934                                                     </w:t>
      </w:r>
    </w:p>
    <w:p w14:paraId="5389FA31" w14:textId="77777777" w:rsidR="006745AE" w:rsidRPr="005F2277" w:rsidRDefault="006745AE" w:rsidP="006745A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24 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Gidran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III- </w:t>
      </w:r>
      <w:proofErr w:type="spellStart"/>
      <w:proofErr w:type="gram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Wies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./</w:t>
      </w:r>
      <w:proofErr w:type="gram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G XXXIV – 21, *1924 (m: 106 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Gidran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XXXIII) </w:t>
      </w:r>
    </w:p>
    <w:p w14:paraId="6F5007AF" w14:textId="77777777" w:rsidR="006745AE" w:rsidRPr="005F2277" w:rsidRDefault="006745AE" w:rsidP="006745A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Gidran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VI, *1949 (m: 505 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Gidran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III)         </w:t>
      </w:r>
    </w:p>
    <w:p w14:paraId="6C43B544" w14:textId="77777777" w:rsidR="006745AE" w:rsidRPr="005F2277" w:rsidRDefault="006745AE" w:rsidP="006745A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Gidran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XIV – K / 1716 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Gidran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VII – 24, *1955 (m: 561 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Przedswit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III)       </w:t>
      </w:r>
    </w:p>
    <w:p w14:paraId="7C8DD2BB" w14:textId="77777777" w:rsidR="006745AE" w:rsidRPr="005F2277" w:rsidRDefault="006745AE" w:rsidP="006745A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2129 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Gidran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XIV – 42, *1972 (m: 845 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North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Star III)     </w:t>
      </w:r>
    </w:p>
    <w:p w14:paraId="67DA58D3" w14:textId="77777777" w:rsidR="006745AE" w:rsidRPr="005F2277" w:rsidRDefault="006745AE" w:rsidP="006745A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Gidran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XV – K / 1083 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Gidran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XIV – 27, *1970 (m: 796 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North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Star III)</w:t>
      </w:r>
    </w:p>
    <w:p w14:paraId="3E8E9176" w14:textId="77777777" w:rsidR="006745AE" w:rsidRPr="005F2277" w:rsidRDefault="006745AE" w:rsidP="006745A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7E6F2A8A" w14:textId="77777777" w:rsidR="006745AE" w:rsidRPr="005F2277" w:rsidRDefault="006745AE" w:rsidP="006745AE">
      <w:pPr>
        <w:pStyle w:val="Nadpis2"/>
        <w:numPr>
          <w:ilvl w:val="1"/>
          <w:numId w:val="0"/>
        </w:numPr>
        <w:tabs>
          <w:tab w:val="num" w:pos="360"/>
        </w:tabs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 </w:t>
      </w:r>
      <w:bookmarkStart w:id="10" w:name="_Toc221021547"/>
      <w:r w:rsidRPr="005F2277">
        <w:rPr>
          <w:rFonts w:eastAsia="Times New Roman"/>
          <w:lang w:eastAsia="cs-CZ"/>
        </w:rPr>
        <w:t xml:space="preserve">Nositelé původních </w:t>
      </w:r>
      <w:proofErr w:type="gramStart"/>
      <w:r w:rsidRPr="005F2277">
        <w:rPr>
          <w:rFonts w:eastAsia="Times New Roman"/>
          <w:lang w:eastAsia="cs-CZ"/>
        </w:rPr>
        <w:t>genů - polokrevný</w:t>
      </w:r>
      <w:proofErr w:type="gramEnd"/>
      <w:r w:rsidRPr="005F2277">
        <w:rPr>
          <w:rFonts w:eastAsia="Times New Roman"/>
          <w:lang w:eastAsia="cs-CZ"/>
        </w:rPr>
        <w:t xml:space="preserve"> kmen </w:t>
      </w:r>
      <w:proofErr w:type="spellStart"/>
      <w:r w:rsidRPr="005F2277">
        <w:rPr>
          <w:rFonts w:eastAsia="Times New Roman"/>
          <w:lang w:eastAsia="cs-CZ"/>
        </w:rPr>
        <w:t>North</w:t>
      </w:r>
      <w:proofErr w:type="spellEnd"/>
      <w:r w:rsidRPr="005F2277">
        <w:rPr>
          <w:rFonts w:eastAsia="Times New Roman"/>
          <w:lang w:eastAsia="cs-CZ"/>
        </w:rPr>
        <w:t xml:space="preserve"> Star</w:t>
      </w:r>
      <w:bookmarkEnd w:id="10"/>
      <w:r w:rsidRPr="005F2277">
        <w:rPr>
          <w:rFonts w:eastAsia="Times New Roman"/>
          <w:lang w:eastAsia="cs-CZ"/>
        </w:rPr>
        <w:t xml:space="preserve"> </w:t>
      </w:r>
    </w:p>
    <w:p w14:paraId="09BFE5B3" w14:textId="77777777" w:rsidR="006745AE" w:rsidRPr="005F2277" w:rsidRDefault="006745AE" w:rsidP="006745A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North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Star A1/1, *1844 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Ang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. </w:t>
      </w:r>
    </w:p>
    <w:p w14:paraId="21DBB75B" w14:textId="77777777" w:rsidR="006745AE" w:rsidRPr="005F2277" w:rsidRDefault="006745AE" w:rsidP="006745A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North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Star XXIV, *Bon. (m: 162 Filou 1-4) </w:t>
      </w:r>
    </w:p>
    <w:p w14:paraId="0515E1CC" w14:textId="77777777" w:rsidR="006745AE" w:rsidRPr="005F2277" w:rsidRDefault="006745AE" w:rsidP="006745A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468 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North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Star II. Rum. / 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North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Star NSXXIV-5, *1945 (m: 205 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Furioso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XXXIII) </w:t>
      </w:r>
    </w:p>
    <w:p w14:paraId="33840A61" w14:textId="77777777" w:rsidR="006745AE" w:rsidRPr="005F2277" w:rsidRDefault="006745AE" w:rsidP="006745A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882 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North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Star III. 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Bont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., *1944 (m: 249 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Furioso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XXXI-1)    </w:t>
      </w:r>
    </w:p>
    <w:p w14:paraId="6B8EF8B6" w14:textId="77777777" w:rsidR="006745AE" w:rsidRPr="005F2277" w:rsidRDefault="006745AE" w:rsidP="006745A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884 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North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Star IV. K /</w:t>
      </w:r>
      <w:r w:rsidRPr="005F227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North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Star NSIII-2, *1957 (m: 671 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Przedswit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IV)      </w:t>
      </w:r>
    </w:p>
    <w:p w14:paraId="66E85746" w14:textId="77777777" w:rsidR="006745AE" w:rsidRPr="005F2277" w:rsidRDefault="006745AE" w:rsidP="006745A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13   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North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Star VI. K/ 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North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Star NSIII-23, *</w:t>
      </w:r>
      <w:proofErr w:type="gram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1959  (</w:t>
      </w:r>
      <w:proofErr w:type="gram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m: 561 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Przedswit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III)      </w:t>
      </w:r>
    </w:p>
    <w:p w14:paraId="7A690DB0" w14:textId="77777777" w:rsidR="006745AE" w:rsidRPr="005F2277" w:rsidRDefault="006745AE" w:rsidP="006745A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proofErr w:type="gram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911  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North</w:t>
      </w:r>
      <w:proofErr w:type="spellEnd"/>
      <w:proofErr w:type="gram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Star VII K / 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North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Star NSIII-62, *</w:t>
      </w:r>
      <w:proofErr w:type="gram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1962  (</w:t>
      </w:r>
      <w:proofErr w:type="gram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m: 717 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Gidran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VI)           </w:t>
      </w:r>
    </w:p>
    <w:p w14:paraId="2B3F2368" w14:textId="77777777" w:rsidR="006745AE" w:rsidRPr="005F2277" w:rsidRDefault="006745AE" w:rsidP="006745A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2958 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North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Star IV-15, *1963 (m: 375 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Furioso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XIV)         </w:t>
      </w:r>
    </w:p>
    <w:p w14:paraId="303E1A09" w14:textId="77777777" w:rsidR="006745AE" w:rsidRPr="005F2277" w:rsidRDefault="006745AE" w:rsidP="006745A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292 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North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Star VIII Top. / 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North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Star VI-16, *1975 (m: 120 Renata)    </w:t>
      </w:r>
    </w:p>
    <w:p w14:paraId="59798929" w14:textId="77777777" w:rsidR="006745AE" w:rsidRPr="005F2277" w:rsidRDefault="006745AE" w:rsidP="006745A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492 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North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Star IX, *1980 (m: 873 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Furioso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XLVI)    </w:t>
      </w:r>
    </w:p>
    <w:p w14:paraId="268FC516" w14:textId="77777777" w:rsidR="006745AE" w:rsidRPr="005F2277" w:rsidRDefault="006745AE" w:rsidP="006745A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4326 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North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Star X / 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North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Star NSVI-18, *1980 (m: 728 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Furioso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XLI)</w:t>
      </w:r>
    </w:p>
    <w:p w14:paraId="748892A3" w14:textId="77777777" w:rsidR="006745AE" w:rsidRPr="005F2277" w:rsidRDefault="006745AE" w:rsidP="006745A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366E7984" w14:textId="77777777" w:rsidR="006745AE" w:rsidRPr="005F2277" w:rsidRDefault="006745AE" w:rsidP="006745AE">
      <w:pPr>
        <w:pStyle w:val="Nadpis2"/>
        <w:numPr>
          <w:ilvl w:val="1"/>
          <w:numId w:val="0"/>
        </w:numPr>
        <w:tabs>
          <w:tab w:val="num" w:pos="360"/>
        </w:tabs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 </w:t>
      </w:r>
      <w:bookmarkStart w:id="11" w:name="_Toc221021548"/>
      <w:r w:rsidRPr="005F2277">
        <w:rPr>
          <w:rFonts w:eastAsia="Times New Roman"/>
          <w:lang w:eastAsia="cs-CZ"/>
        </w:rPr>
        <w:t xml:space="preserve">Nositelé původních </w:t>
      </w:r>
      <w:proofErr w:type="gramStart"/>
      <w:r w:rsidRPr="005F2277">
        <w:rPr>
          <w:rFonts w:eastAsia="Times New Roman"/>
          <w:lang w:eastAsia="cs-CZ"/>
        </w:rPr>
        <w:t>genů - polokrevný</w:t>
      </w:r>
      <w:proofErr w:type="gramEnd"/>
      <w:r w:rsidRPr="005F2277">
        <w:rPr>
          <w:rFonts w:eastAsia="Times New Roman"/>
          <w:lang w:eastAsia="cs-CZ"/>
        </w:rPr>
        <w:t xml:space="preserve"> kmen Star </w:t>
      </w:r>
      <w:proofErr w:type="spellStart"/>
      <w:r w:rsidRPr="005F2277">
        <w:rPr>
          <w:rFonts w:eastAsia="Times New Roman"/>
          <w:lang w:eastAsia="cs-CZ"/>
        </w:rPr>
        <w:t>of</w:t>
      </w:r>
      <w:proofErr w:type="spellEnd"/>
      <w:r w:rsidRPr="005F2277">
        <w:rPr>
          <w:rFonts w:eastAsia="Times New Roman"/>
          <w:lang w:eastAsia="cs-CZ"/>
        </w:rPr>
        <w:t xml:space="preserve"> Hannover</w:t>
      </w:r>
      <w:bookmarkEnd w:id="11"/>
      <w:r w:rsidRPr="005F2277">
        <w:rPr>
          <w:rFonts w:eastAsia="Times New Roman"/>
          <w:lang w:eastAsia="cs-CZ"/>
        </w:rPr>
        <w:t xml:space="preserve"> </w:t>
      </w:r>
    </w:p>
    <w:p w14:paraId="473891FF" w14:textId="77777777" w:rsidR="006745AE" w:rsidRPr="00107289" w:rsidRDefault="006745AE" w:rsidP="006745A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cs-CZ"/>
          <w14:ligatures w14:val="none"/>
        </w:rPr>
      </w:pPr>
      <w:r w:rsidRPr="001072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Star </w:t>
      </w:r>
      <w:proofErr w:type="spellStart"/>
      <w:r w:rsidRPr="001072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cs-CZ"/>
          <w14:ligatures w14:val="none"/>
        </w:rPr>
        <w:t>of</w:t>
      </w:r>
      <w:proofErr w:type="spellEnd"/>
      <w:r w:rsidRPr="001072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 Hannover - 16 Al/l, *1897 </w:t>
      </w:r>
    </w:p>
    <w:p w14:paraId="6045C3B1" w14:textId="77777777" w:rsidR="006745AE" w:rsidRDefault="006745AE" w:rsidP="006745A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cs-CZ"/>
          <w14:ligatures w14:val="none"/>
        </w:rPr>
      </w:pPr>
      <w:r w:rsidRPr="001072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Star </w:t>
      </w:r>
      <w:proofErr w:type="spellStart"/>
      <w:r w:rsidRPr="001072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cs-CZ"/>
          <w14:ligatures w14:val="none"/>
        </w:rPr>
        <w:t>of</w:t>
      </w:r>
      <w:proofErr w:type="spellEnd"/>
      <w:r w:rsidRPr="001072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 Hannover, *1912 Rad. (m: 280 </w:t>
      </w:r>
      <w:proofErr w:type="spellStart"/>
      <w:r w:rsidRPr="001072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cs-CZ"/>
          <w14:ligatures w14:val="none"/>
        </w:rPr>
        <w:t>Dahoman</w:t>
      </w:r>
      <w:proofErr w:type="spellEnd"/>
      <w:r w:rsidRPr="001072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 XII)</w:t>
      </w:r>
    </w:p>
    <w:p w14:paraId="6F715841" w14:textId="77777777" w:rsidR="006745AE" w:rsidRPr="00107289" w:rsidRDefault="006745AE" w:rsidP="006745A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35 Star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cs-CZ"/>
          <w14:ligatures w14:val="none"/>
        </w:rPr>
        <w:t>of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 Hannover II * 1929 (m: 89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cs-CZ"/>
          <w14:ligatures w14:val="none"/>
        </w:rPr>
        <w:t>Peregrin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cs-CZ"/>
          <w14:ligatures w14:val="none"/>
        </w:rPr>
        <w:t>)</w:t>
      </w:r>
    </w:p>
    <w:p w14:paraId="6A53B896" w14:textId="77777777" w:rsidR="006745AE" w:rsidRPr="005F2277" w:rsidRDefault="006745AE" w:rsidP="006745A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28DD3FD0" w14:textId="77777777" w:rsidR="006745AE" w:rsidRPr="005F2277" w:rsidRDefault="006745AE" w:rsidP="006745AE">
      <w:pPr>
        <w:pStyle w:val="Nadpis2"/>
        <w:numPr>
          <w:ilvl w:val="1"/>
          <w:numId w:val="0"/>
        </w:numPr>
        <w:tabs>
          <w:tab w:val="num" w:pos="360"/>
        </w:tabs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 </w:t>
      </w:r>
      <w:bookmarkStart w:id="12" w:name="_Toc221021549"/>
      <w:r w:rsidRPr="005F2277">
        <w:rPr>
          <w:rFonts w:eastAsia="Times New Roman"/>
          <w:lang w:eastAsia="cs-CZ"/>
        </w:rPr>
        <w:t xml:space="preserve">Nositelé původních </w:t>
      </w:r>
      <w:proofErr w:type="gramStart"/>
      <w:r w:rsidRPr="005F2277">
        <w:rPr>
          <w:rFonts w:eastAsia="Times New Roman"/>
          <w:lang w:eastAsia="cs-CZ"/>
        </w:rPr>
        <w:t>genů - polokrevný</w:t>
      </w:r>
      <w:proofErr w:type="gramEnd"/>
      <w:r w:rsidRPr="005F2277">
        <w:rPr>
          <w:rFonts w:eastAsia="Times New Roman"/>
          <w:lang w:eastAsia="cs-CZ"/>
        </w:rPr>
        <w:t xml:space="preserve"> kmen Nonius</w:t>
      </w:r>
      <w:bookmarkEnd w:id="12"/>
      <w:r w:rsidRPr="005F2277">
        <w:rPr>
          <w:rFonts w:eastAsia="Times New Roman"/>
          <w:lang w:eastAsia="cs-CZ"/>
        </w:rPr>
        <w:t xml:space="preserve"> </w:t>
      </w:r>
    </w:p>
    <w:p w14:paraId="4AE5E8ED" w14:textId="77777777" w:rsidR="006745AE" w:rsidRPr="005F2277" w:rsidRDefault="006745AE" w:rsidP="006745A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Nonius Senior 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anglonor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., *1810 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Fran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. </w:t>
      </w:r>
    </w:p>
    <w:p w14:paraId="7125A82F" w14:textId="77777777" w:rsidR="006745AE" w:rsidRPr="005F2277" w:rsidRDefault="006745AE" w:rsidP="006745A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Nonius XV, *1930 Topol. (m: 475 Nonius III) </w:t>
      </w:r>
    </w:p>
    <w:p w14:paraId="4CB1F5FB" w14:textId="77777777" w:rsidR="006745AE" w:rsidRPr="005F2277" w:rsidRDefault="006745AE" w:rsidP="006745A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Nonius XXXIV, (m: 528 Nonius III) </w:t>
      </w:r>
    </w:p>
    <w:p w14:paraId="62366F08" w14:textId="77777777" w:rsidR="006745AE" w:rsidRPr="005F2277" w:rsidRDefault="006745AE" w:rsidP="006745A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Nonius XXX / 399 Nonius I-6, *1935 (m: 478 Nonius XXXI) </w:t>
      </w:r>
    </w:p>
    <w:p w14:paraId="5D4E5F5F" w14:textId="77777777" w:rsidR="006745AE" w:rsidRPr="005F2277" w:rsidRDefault="006745AE" w:rsidP="006745A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Nonius V / 60 Nonius II 1907 (m: 479 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Goodfellow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Nonius) </w:t>
      </w:r>
    </w:p>
    <w:p w14:paraId="22AD94B5" w14:textId="77777777" w:rsidR="006745AE" w:rsidRPr="005F2277" w:rsidRDefault="006745AE" w:rsidP="006745A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Nonius VIII / 20 Nonius VIII </w:t>
      </w:r>
    </w:p>
    <w:p w14:paraId="782EAB62" w14:textId="77777777" w:rsidR="006745AE" w:rsidRPr="005F2277" w:rsidRDefault="006745AE" w:rsidP="006745A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Nonius X / 172 Nonius XVI </w:t>
      </w:r>
    </w:p>
    <w:p w14:paraId="3171C151" w14:textId="77777777" w:rsidR="006745AE" w:rsidRPr="005F2277" w:rsidRDefault="006745AE" w:rsidP="006745A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Nonius XI, *1925 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Bont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. Topol. (m: 331 Nonius VII-17) </w:t>
      </w:r>
    </w:p>
    <w:p w14:paraId="74121DDC" w14:textId="77777777" w:rsidR="006745AE" w:rsidRPr="005F2277" w:rsidRDefault="006745AE" w:rsidP="006745A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lastRenderedPageBreak/>
        <w:t xml:space="preserve">Nonius XXI / 39 Nonius 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Bajnok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XXI, *1929 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Kladr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. (m: 303 Olga) </w:t>
      </w:r>
    </w:p>
    <w:p w14:paraId="76106E2A" w14:textId="77777777" w:rsidR="006745AE" w:rsidRPr="005F2277" w:rsidRDefault="006745AE" w:rsidP="006745A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274 E Nonius XLII-27, *1918 (m: 352 Aida) </w:t>
      </w:r>
    </w:p>
    <w:p w14:paraId="6F5F3B2A" w14:textId="77777777" w:rsidR="006745AE" w:rsidRPr="005F2277" w:rsidRDefault="006745AE" w:rsidP="006745A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Nonius III / 94 Nonius VIII-5, Topol. (m: 3l0 Nonius XXXVI) </w:t>
      </w:r>
    </w:p>
    <w:p w14:paraId="336DA87A" w14:textId="77777777" w:rsidR="006745AE" w:rsidRPr="005F2277" w:rsidRDefault="006745AE" w:rsidP="006745A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Nonius XXXVIII (453 Draga Nonius) </w:t>
      </w:r>
    </w:p>
    <w:p w14:paraId="10E531A8" w14:textId="77777777" w:rsidR="006745AE" w:rsidRPr="005F2277" w:rsidRDefault="006745AE" w:rsidP="006745A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Nonius XX / 23 Nonius 11, *1937 Topol. </w:t>
      </w:r>
    </w:p>
    <w:p w14:paraId="43AEABA2" w14:textId="77777777" w:rsidR="006745AE" w:rsidRPr="005F2277" w:rsidRDefault="006745AE" w:rsidP="006745A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Nonius XXXII / 558 Nonius XLIV, *1943 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Bont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. (m: 59 Nonius XLIX) </w:t>
      </w:r>
    </w:p>
    <w:p w14:paraId="1EFB4922" w14:textId="77777777" w:rsidR="006745AE" w:rsidRPr="005F2277" w:rsidRDefault="006745AE" w:rsidP="006745A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313 Nonius L 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Mezh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. (m: 475 Nonius XXXVIII) </w:t>
      </w:r>
    </w:p>
    <w:p w14:paraId="29316AAE" w14:textId="77777777" w:rsidR="006745AE" w:rsidRPr="005F2277" w:rsidRDefault="006745AE" w:rsidP="006745A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Nonius VII Topol. (m: po M. B. Nonius XXXVI) </w:t>
      </w:r>
    </w:p>
    <w:p w14:paraId="67D65A11" w14:textId="77777777" w:rsidR="006745AE" w:rsidRPr="005F2277" w:rsidRDefault="006745AE" w:rsidP="006745A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301 Nonius XXXVI-12 (m: po Nonius L) </w:t>
      </w:r>
    </w:p>
    <w:p w14:paraId="254A3B9C" w14:textId="77777777" w:rsidR="006745AE" w:rsidRPr="005F2277" w:rsidRDefault="006745AE" w:rsidP="006745A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Nonius XXXV / 64 K Nonius XXVII, *1950 (m: 5 Epoleta po 1272 N XXIII-34) </w:t>
      </w:r>
    </w:p>
    <w:p w14:paraId="2BDD85B2" w14:textId="77777777" w:rsidR="006745AE" w:rsidRPr="005F2277" w:rsidRDefault="006745AE" w:rsidP="006745A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Nonius XXV (o: 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Sans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Gene 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anglonor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., m: po 108 Nonius VIII) </w:t>
      </w:r>
    </w:p>
    <w:p w14:paraId="6C5ED614" w14:textId="77777777" w:rsidR="006745AE" w:rsidRPr="005F2277" w:rsidRDefault="006745AE" w:rsidP="006745A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197 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Pentilion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/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Kingmaker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/, *1937 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anglonor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. (m: po 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Tott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Hause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Lad 1739) </w:t>
      </w:r>
    </w:p>
    <w:p w14:paraId="0D47A3FF" w14:textId="77777777" w:rsidR="006745AE" w:rsidRPr="005F2277" w:rsidRDefault="006745AE" w:rsidP="006745A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496 Nonius XXI, *1877 </w:t>
      </w:r>
    </w:p>
    <w:p w14:paraId="106B2251" w14:textId="77777777" w:rsidR="006745AE" w:rsidRPr="005F2277" w:rsidRDefault="006745AE" w:rsidP="006745A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Dezentor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Nonius (o: 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Dezentor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A1/1, m: 525 Nonius XIV)</w:t>
      </w:r>
    </w:p>
    <w:p w14:paraId="79102522" w14:textId="77777777" w:rsidR="006745AE" w:rsidRPr="005F2277" w:rsidRDefault="006745AE" w:rsidP="006745A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7B6D93E4" w14:textId="77777777" w:rsidR="006745AE" w:rsidRPr="005F2277" w:rsidRDefault="006745AE" w:rsidP="006745AE">
      <w:pPr>
        <w:pStyle w:val="Nadpis2"/>
        <w:numPr>
          <w:ilvl w:val="1"/>
          <w:numId w:val="0"/>
        </w:numPr>
        <w:tabs>
          <w:tab w:val="num" w:pos="360"/>
        </w:tabs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 </w:t>
      </w:r>
      <w:bookmarkStart w:id="13" w:name="_Toc221021550"/>
      <w:r w:rsidRPr="005F2277">
        <w:rPr>
          <w:rFonts w:eastAsia="Times New Roman"/>
          <w:lang w:eastAsia="cs-CZ"/>
        </w:rPr>
        <w:t xml:space="preserve">Nositel původních </w:t>
      </w:r>
      <w:proofErr w:type="gramStart"/>
      <w:r w:rsidRPr="005F2277">
        <w:rPr>
          <w:rFonts w:eastAsia="Times New Roman"/>
          <w:lang w:eastAsia="cs-CZ"/>
        </w:rPr>
        <w:t>genů - arabský</w:t>
      </w:r>
      <w:proofErr w:type="gramEnd"/>
      <w:r w:rsidRPr="005F2277">
        <w:rPr>
          <w:rFonts w:eastAsia="Times New Roman"/>
          <w:lang w:eastAsia="cs-CZ"/>
        </w:rPr>
        <w:t xml:space="preserve"> kmen </w:t>
      </w:r>
      <w:proofErr w:type="spellStart"/>
      <w:r w:rsidRPr="005F2277">
        <w:rPr>
          <w:rFonts w:eastAsia="Times New Roman"/>
          <w:lang w:eastAsia="cs-CZ"/>
        </w:rPr>
        <w:t>Shagya</w:t>
      </w:r>
      <w:bookmarkEnd w:id="13"/>
      <w:proofErr w:type="spellEnd"/>
      <w:r w:rsidRPr="005F2277">
        <w:rPr>
          <w:rFonts w:eastAsia="Times New Roman"/>
          <w:lang w:eastAsia="cs-CZ"/>
        </w:rPr>
        <w:t xml:space="preserve"> </w:t>
      </w:r>
    </w:p>
    <w:p w14:paraId="35CF8C7D" w14:textId="77777777" w:rsidR="006745AE" w:rsidRPr="005F2277" w:rsidRDefault="006745AE" w:rsidP="006745A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Shagya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IV, *1841 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Báb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. (m: 94 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Siglavi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1) </w:t>
      </w:r>
    </w:p>
    <w:p w14:paraId="764D5838" w14:textId="77777777" w:rsidR="006745AE" w:rsidRPr="005F2277" w:rsidRDefault="006745AE" w:rsidP="006745A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Shagya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X K / 220 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Shagya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111, *1899 Rad. (m: 246 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Sheraky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) </w:t>
      </w:r>
    </w:p>
    <w:p w14:paraId="103E611F" w14:textId="77777777" w:rsidR="006745AE" w:rsidRPr="005F2277" w:rsidRDefault="006745AE" w:rsidP="006745A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Shagya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XI, *1886 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Báb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. (m: 16 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Amurath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Bairaktar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) </w:t>
      </w:r>
    </w:p>
    <w:p w14:paraId="442090A4" w14:textId="77777777" w:rsidR="006745AE" w:rsidRPr="005F2277" w:rsidRDefault="006745AE" w:rsidP="006745A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Shagya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X Top. / 557 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Shagya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VII-5, *1941 (m: 311 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Shagya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111-4) </w:t>
      </w:r>
    </w:p>
    <w:p w14:paraId="3059CE21" w14:textId="77777777" w:rsidR="006745AE" w:rsidRDefault="006745AE" w:rsidP="006745A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Shagya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XV Top. / 300 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Shagya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VII-8, *1942 (m: 390 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Shagya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11-5)</w:t>
      </w:r>
    </w:p>
    <w:p w14:paraId="004586B5" w14:textId="77777777" w:rsidR="006745AE" w:rsidRPr="005F2277" w:rsidRDefault="006745AE" w:rsidP="006745A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Shagya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XXII Top. / 3119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Shag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XLV –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Báb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. (m: 63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Siglavy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– 28)</w:t>
      </w:r>
    </w:p>
    <w:p w14:paraId="064D8282" w14:textId="77777777" w:rsidR="006745AE" w:rsidRPr="005F2277" w:rsidRDefault="006745AE" w:rsidP="006745A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</w:p>
    <w:p w14:paraId="669463E8" w14:textId="77777777" w:rsidR="006745AE" w:rsidRPr="005F2277" w:rsidRDefault="006745AE" w:rsidP="006745AE">
      <w:pPr>
        <w:pStyle w:val="Nadpis2"/>
        <w:numPr>
          <w:ilvl w:val="1"/>
          <w:numId w:val="0"/>
        </w:numPr>
        <w:tabs>
          <w:tab w:val="num" w:pos="360"/>
        </w:tabs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 </w:t>
      </w:r>
      <w:bookmarkStart w:id="14" w:name="_Toc221021551"/>
      <w:r w:rsidRPr="005F2277">
        <w:rPr>
          <w:rFonts w:eastAsia="Times New Roman"/>
          <w:lang w:eastAsia="cs-CZ"/>
        </w:rPr>
        <w:t xml:space="preserve">Nositelé původních genů – arabský kmen </w:t>
      </w:r>
      <w:proofErr w:type="spellStart"/>
      <w:r w:rsidRPr="005F2277">
        <w:rPr>
          <w:rFonts w:eastAsia="Times New Roman"/>
          <w:lang w:eastAsia="cs-CZ"/>
        </w:rPr>
        <w:t>Dahoman</w:t>
      </w:r>
      <w:bookmarkEnd w:id="14"/>
      <w:proofErr w:type="spellEnd"/>
    </w:p>
    <w:p w14:paraId="65C9A9B6" w14:textId="77777777" w:rsidR="006745AE" w:rsidRPr="005F2277" w:rsidRDefault="006745AE" w:rsidP="006745A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Dahoman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*1846 </w:t>
      </w:r>
      <w:proofErr w:type="gram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Sýrie,  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Bábolna</w:t>
      </w:r>
      <w:proofErr w:type="spellEnd"/>
      <w:proofErr w:type="gram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 (</w:t>
      </w:r>
      <w:proofErr w:type="gram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1852 – 1855</w:t>
      </w:r>
      <w:proofErr w:type="gram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)</w:t>
      </w:r>
    </w:p>
    <w:p w14:paraId="04808A6E" w14:textId="77777777" w:rsidR="006745AE" w:rsidRPr="005F2277" w:rsidRDefault="006745AE" w:rsidP="006745A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Dahoman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XX * 1901 </w:t>
      </w:r>
      <w:proofErr w:type="spellStart"/>
      <w:proofErr w:type="gram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Radovec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 (</w:t>
      </w:r>
      <w:proofErr w:type="gram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m: 194 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Gidran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XIX)</w:t>
      </w:r>
    </w:p>
    <w:p w14:paraId="524B533C" w14:textId="77777777" w:rsidR="006745AE" w:rsidRPr="005F2277" w:rsidRDefault="006745AE" w:rsidP="006745A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Dahoman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XVI * 1904 </w:t>
      </w:r>
      <w:proofErr w:type="spellStart"/>
      <w:proofErr w:type="gram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Radovec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 (</w:t>
      </w:r>
      <w:proofErr w:type="gram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m: 271 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Amurath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– 20)</w:t>
      </w:r>
    </w:p>
    <w:p w14:paraId="2EC50442" w14:textId="77777777" w:rsidR="006745AE" w:rsidRPr="005F2277" w:rsidRDefault="006745AE" w:rsidP="006745A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Dahoman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(120 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Dahoman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XVI – 16) * 1912 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Radovec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(m: 203 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Amurath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- 12 </w:t>
      </w:r>
    </w:p>
    <w:p w14:paraId="57411B30" w14:textId="77777777" w:rsidR="006745AE" w:rsidRPr="005F2277" w:rsidRDefault="006745AE" w:rsidP="006745A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Dahoman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II HOST. / Kladruby 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Dahoman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III * 1926 (m: 139 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Koheilan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IV 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ox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)</w:t>
      </w:r>
    </w:p>
    <w:p w14:paraId="77BCD7A7" w14:textId="77777777" w:rsidR="006745AE" w:rsidRPr="005F2277" w:rsidRDefault="006745AE" w:rsidP="006745A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Dahoman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IV Host. / 93 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Dahoman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* 1935 (m: 75 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Shagya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)</w:t>
      </w:r>
    </w:p>
    <w:p w14:paraId="22AA0BFE" w14:textId="77777777" w:rsidR="006745AE" w:rsidRPr="005F2277" w:rsidRDefault="006745AE" w:rsidP="006745A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Dahoman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II-1 / 2092 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Dahoman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V – Host. * 1935 (m: 31 Star 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of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Hannover)</w:t>
      </w:r>
    </w:p>
    <w:p w14:paraId="709ADF85" w14:textId="77777777" w:rsidR="006745AE" w:rsidRPr="005F2277" w:rsidRDefault="006745AE" w:rsidP="006745A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Dahoman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IX (380 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Dahoman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IV – 23) *1954 (m: 601 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Shagya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VII – 2)</w:t>
      </w:r>
    </w:p>
    <w:p w14:paraId="007DDFC4" w14:textId="77777777" w:rsidR="006745AE" w:rsidRPr="005F2277" w:rsidRDefault="006745AE" w:rsidP="006745A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77FE0BC9" w14:textId="77777777" w:rsidR="006745AE" w:rsidRPr="005F2277" w:rsidRDefault="006745AE" w:rsidP="006745AE">
      <w:pPr>
        <w:pStyle w:val="Nadpis2"/>
        <w:numPr>
          <w:ilvl w:val="1"/>
          <w:numId w:val="0"/>
        </w:numPr>
        <w:tabs>
          <w:tab w:val="num" w:pos="360"/>
        </w:tabs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 </w:t>
      </w:r>
      <w:bookmarkStart w:id="15" w:name="_Toc221021552"/>
      <w:r w:rsidRPr="005F2277">
        <w:rPr>
          <w:rFonts w:eastAsia="Times New Roman"/>
          <w:lang w:eastAsia="cs-CZ"/>
        </w:rPr>
        <w:t xml:space="preserve">Nositelé původních </w:t>
      </w:r>
      <w:proofErr w:type="gramStart"/>
      <w:r w:rsidRPr="005F2277">
        <w:rPr>
          <w:rFonts w:eastAsia="Times New Roman"/>
          <w:lang w:eastAsia="cs-CZ"/>
        </w:rPr>
        <w:t>genů - polokrevná</w:t>
      </w:r>
      <w:proofErr w:type="gramEnd"/>
      <w:r w:rsidRPr="005F2277">
        <w:rPr>
          <w:rFonts w:eastAsia="Times New Roman"/>
          <w:lang w:eastAsia="cs-CZ"/>
        </w:rPr>
        <w:t xml:space="preserve"> linie </w:t>
      </w:r>
      <w:proofErr w:type="spellStart"/>
      <w:r w:rsidRPr="005F2277">
        <w:rPr>
          <w:rFonts w:eastAsia="Times New Roman"/>
          <w:lang w:eastAsia="cs-CZ"/>
        </w:rPr>
        <w:t>Catalin</w:t>
      </w:r>
      <w:bookmarkEnd w:id="15"/>
      <w:proofErr w:type="spellEnd"/>
      <w:r w:rsidRPr="005F2277">
        <w:rPr>
          <w:rFonts w:eastAsia="Times New Roman"/>
          <w:lang w:eastAsia="cs-CZ"/>
        </w:rPr>
        <w:t xml:space="preserve"> </w:t>
      </w:r>
    </w:p>
    <w:p w14:paraId="681716F4" w14:textId="77777777" w:rsidR="006745AE" w:rsidRPr="005F2277" w:rsidRDefault="006745AE" w:rsidP="006745A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Catalin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Al/l, *1921 (o: 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Frileux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, m: 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Cherry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po Phoenix) </w:t>
      </w:r>
    </w:p>
    <w:p w14:paraId="58D87A76" w14:textId="77777777" w:rsidR="006745AE" w:rsidRPr="005F2277" w:rsidRDefault="006745AE" w:rsidP="006745A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Catalin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I-Mot. / 407 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Catalin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- 10, *1955 (m: 282 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Gidran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III-4)           </w:t>
      </w:r>
    </w:p>
    <w:p w14:paraId="03DEE952" w14:textId="77777777" w:rsidR="006745AE" w:rsidRPr="005F2277" w:rsidRDefault="006745AE" w:rsidP="006745A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2196 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Catalin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II-3, *1971 (m: 677 Fatra)                   </w:t>
      </w:r>
    </w:p>
    <w:p w14:paraId="19A9AA36" w14:textId="77777777" w:rsidR="006745AE" w:rsidRPr="005F2277" w:rsidRDefault="006745AE" w:rsidP="006745A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Catalin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IV-Mot. / 4244 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Catalin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II-23, *1973 (m: 694 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Furioso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XXX-20)   </w:t>
      </w:r>
    </w:p>
    <w:p w14:paraId="1CF38EAB" w14:textId="77777777" w:rsidR="006745AE" w:rsidRPr="005F2277" w:rsidRDefault="006745AE" w:rsidP="006745A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Catalin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VII / 2798 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Catalin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VI-3, *1986 (m: 862 </w:t>
      </w:r>
      <w:proofErr w:type="spellStart"/>
      <w:proofErr w:type="gram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Spalato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)</w:t>
      </w:r>
      <w:proofErr w:type="gram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                </w:t>
      </w:r>
    </w:p>
    <w:p w14:paraId="46B500AD" w14:textId="77777777" w:rsidR="006745AE" w:rsidRPr="005F2277" w:rsidRDefault="006745AE" w:rsidP="006745A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Catalin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proofErr w:type="gram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K  /</w:t>
      </w:r>
      <w:proofErr w:type="gram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174 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Catalin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-5, *1941 (m: 439 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Gidran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)             </w:t>
      </w:r>
    </w:p>
    <w:p w14:paraId="28E7BC6C" w14:textId="77777777" w:rsidR="006745AE" w:rsidRPr="005F2277" w:rsidRDefault="006745AE" w:rsidP="006745A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Catalin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III – Mot. / 4380 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Catalin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II-20, *1973 (m: 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Furioso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XXXVI – 3)    </w:t>
      </w:r>
    </w:p>
    <w:p w14:paraId="5D345153" w14:textId="77777777" w:rsidR="006745AE" w:rsidRPr="005F2277" w:rsidRDefault="006745AE" w:rsidP="006745A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lastRenderedPageBreak/>
        <w:t>Catalin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VI / 4244 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Catalin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II – 23, *1973 (m: 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Furioso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XXXV – 20) </w:t>
      </w:r>
    </w:p>
    <w:p w14:paraId="3B20D20B" w14:textId="77777777" w:rsidR="006745AE" w:rsidRPr="005F2277" w:rsidRDefault="006745AE" w:rsidP="006745A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Catalin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VII / 2798 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Catalin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VI – 3 (3386), *1986 (m: 862 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Spalato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)</w:t>
      </w:r>
    </w:p>
    <w:p w14:paraId="7526B141" w14:textId="77777777" w:rsidR="006745AE" w:rsidRDefault="006745AE" w:rsidP="006745AE">
      <w:pPr>
        <w:pStyle w:val="Nadpis1"/>
      </w:pPr>
      <w:bookmarkStart w:id="16" w:name="_Toc221021553"/>
      <w:r w:rsidRPr="005F2277">
        <w:t>Označování, identifikace a pojmenování koní</w:t>
      </w:r>
      <w:bookmarkEnd w:id="16"/>
    </w:p>
    <w:p w14:paraId="686B12D5" w14:textId="77777777" w:rsidR="006745AE" w:rsidRDefault="006745AE" w:rsidP="006745AE">
      <w:pPr>
        <w:spacing w:after="200" w:line="276" w:lineRule="auto"/>
        <w:jc w:val="both"/>
        <w:rPr>
          <w:rFonts w:ascii="Arial" w:eastAsia="Times New Roman" w:hAnsi="Arial" w:cs="Arial"/>
          <w:b/>
          <w:color w:val="000000"/>
          <w:kern w:val="0"/>
          <w14:ligatures w14:val="none"/>
        </w:rPr>
      </w:pPr>
    </w:p>
    <w:p w14:paraId="6EBE57E8" w14:textId="77777777" w:rsidR="006745AE" w:rsidRDefault="006745AE" w:rsidP="006745AE">
      <w:pPr>
        <w:pStyle w:val="Odstavecseseznamem"/>
        <w:numPr>
          <w:ilvl w:val="1"/>
          <w:numId w:val="0"/>
        </w:numPr>
        <w:spacing w:after="200" w:line="276" w:lineRule="auto"/>
        <w:ind w:left="792" w:hanging="432"/>
        <w:jc w:val="both"/>
        <w:rPr>
          <w:rStyle w:val="Nadpis2Char"/>
        </w:rPr>
      </w:pPr>
      <w:bookmarkStart w:id="17" w:name="_Toc221021554"/>
      <w:r w:rsidRPr="005F2277">
        <w:rPr>
          <w:rStyle w:val="Nadpis2Char"/>
        </w:rPr>
        <w:t>Označování a identifikace</w:t>
      </w:r>
      <w:bookmarkEnd w:id="17"/>
    </w:p>
    <w:p w14:paraId="173F5A04" w14:textId="77777777" w:rsidR="006745AE" w:rsidRPr="005F2277" w:rsidRDefault="006745AE" w:rsidP="006745AE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5F227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je specifikováno ve vyhlášce </w:t>
      </w:r>
      <w:proofErr w:type="spell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MZe</w:t>
      </w:r>
      <w:proofErr w:type="spell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ČR č. 130/2023 Sb.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5F227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k zákonu č. 154/2000 Sb., ve znění pozdějších předpisů. </w:t>
      </w:r>
      <w:r w:rsidRPr="005F227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Od 1. 1. 2024 je nutno označovat koně elektronickým identifikátorem (čipem)</w:t>
      </w:r>
    </w:p>
    <w:p w14:paraId="746D134E" w14:textId="77777777" w:rsidR="006745AE" w:rsidRPr="00CE55BB" w:rsidRDefault="006745AE" w:rsidP="006745AE">
      <w:pPr>
        <w:pStyle w:val="Nadpis3"/>
      </w:pPr>
      <w:bookmarkStart w:id="18" w:name="_Toc221021555"/>
      <w:r w:rsidRPr="00CE55BB">
        <w:rPr>
          <w:rStyle w:val="Nadpis3Char"/>
          <w:b/>
          <w:bCs/>
        </w:rPr>
        <w:t>Kódové označení</w:t>
      </w:r>
      <w:bookmarkEnd w:id="18"/>
      <w:r w:rsidRPr="00CE55BB">
        <w:t xml:space="preserve"> </w:t>
      </w:r>
    </w:p>
    <w:p w14:paraId="178A9EF5" w14:textId="77777777" w:rsidR="006745AE" w:rsidRPr="00CE55BB" w:rsidRDefault="006745AE" w:rsidP="006745AE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CE55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Populace moravský teplokrevník má kódové označení </w:t>
      </w:r>
      <w:r w:rsidRPr="00CE55BB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24</w:t>
      </w:r>
      <w:r w:rsidRPr="00CE55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. Toto kódové označení je prvním dvojčíslím identifikačního čísla koně zapsaného do PK MT. </w:t>
      </w:r>
    </w:p>
    <w:p w14:paraId="3C00EE27" w14:textId="77777777" w:rsidR="006745AE" w:rsidRPr="00CE55BB" w:rsidRDefault="006745AE" w:rsidP="006745AE">
      <w:pPr>
        <w:pStyle w:val="Nadpis3"/>
        <w:rPr>
          <w:rStyle w:val="Nadpis3Char"/>
          <w:rFonts w:eastAsiaTheme="minorHAnsi"/>
          <w:b/>
          <w:bCs/>
        </w:rPr>
      </w:pPr>
      <w:bookmarkStart w:id="19" w:name="_Toc221021556"/>
      <w:r w:rsidRPr="00CE55BB">
        <w:rPr>
          <w:rStyle w:val="Nadpis3Char"/>
          <w:b/>
          <w:bCs/>
        </w:rPr>
        <w:t>Identifikační číslo</w:t>
      </w:r>
      <w:bookmarkEnd w:id="19"/>
    </w:p>
    <w:p w14:paraId="0ABD1D25" w14:textId="77777777" w:rsidR="006745AE" w:rsidRPr="005F2277" w:rsidRDefault="006745AE" w:rsidP="006745AE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5F227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obdrží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</w:t>
      </w:r>
      <w:r w:rsidRPr="005F227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aždý kůň při registraci do plemenné knihy. Toto číslo je patnáctimístné a nemění se.</w:t>
      </w:r>
    </w:p>
    <w:p w14:paraId="1413D927" w14:textId="77777777" w:rsidR="006745AE" w:rsidRPr="005F2277" w:rsidRDefault="006745AE" w:rsidP="006745AE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5F2277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Příklad:</w:t>
      </w:r>
      <w:r w:rsidRPr="005F2277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203 012 248103904</w:t>
      </w:r>
    </w:p>
    <w:p w14:paraId="587E764C" w14:textId="77777777" w:rsidR="006745AE" w:rsidRPr="005F2277" w:rsidRDefault="006745AE" w:rsidP="006745AE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5F227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203</w:t>
      </w:r>
      <w:r w:rsidRPr="005F227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- kód země Česká republika,</w:t>
      </w:r>
    </w:p>
    <w:p w14:paraId="068D263E" w14:textId="77777777" w:rsidR="006745AE" w:rsidRPr="005F2277" w:rsidRDefault="006745AE" w:rsidP="006745AE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5F227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012</w:t>
      </w:r>
      <w:r w:rsidRPr="005F227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- číslo organizace, která provádí registraci (SCHPMT),</w:t>
      </w:r>
    </w:p>
    <w:p w14:paraId="7000C9D3" w14:textId="77777777" w:rsidR="006745AE" w:rsidRPr="005F2277" w:rsidRDefault="006745AE" w:rsidP="006745AE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5F227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248103904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Pr="005F227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- registrační číslo koně (dříve životn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í</w:t>
      </w:r>
      <w:r w:rsidRPr="005F227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): </w:t>
      </w:r>
    </w:p>
    <w:p w14:paraId="694B916C" w14:textId="77777777" w:rsidR="006745AE" w:rsidRPr="005F2277" w:rsidRDefault="006745AE" w:rsidP="006745AE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5F227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             24</w:t>
      </w:r>
      <w:r w:rsidRPr="005F227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- kód plemene moravský teplokrevník,</w:t>
      </w:r>
    </w:p>
    <w:p w14:paraId="1316BA1F" w14:textId="77777777" w:rsidR="006745AE" w:rsidRPr="005F2277" w:rsidRDefault="006745AE" w:rsidP="006745AE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5F227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           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Pr="005F227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81</w:t>
      </w:r>
      <w:r w:rsidRPr="005F227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- číslo registrační knihy,</w:t>
      </w:r>
    </w:p>
    <w:p w14:paraId="69EF0197" w14:textId="77777777" w:rsidR="006745AE" w:rsidRDefault="006745AE" w:rsidP="006745AE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5F227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          </w:t>
      </w:r>
      <w:r w:rsidRPr="005F227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039</w:t>
      </w:r>
      <w:r w:rsidRPr="005F227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- pořadové číslo koně v registrační knize</w:t>
      </w:r>
    </w:p>
    <w:p w14:paraId="111CDEE4" w14:textId="77777777" w:rsidR="006745AE" w:rsidRPr="00F11C12" w:rsidRDefault="006745AE" w:rsidP="006745AE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           </w:t>
      </w:r>
      <w:r w:rsidRPr="00CE55B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04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- </w:t>
      </w:r>
      <w:r w:rsidRPr="00F11C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poslední dvojčíslí roku narození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1B9F8CEC" w14:textId="77777777" w:rsidR="006745AE" w:rsidRPr="005F2277" w:rsidRDefault="006745AE" w:rsidP="006745AE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52EE0722" w14:textId="77777777" w:rsidR="006745AE" w:rsidRPr="000E553D" w:rsidRDefault="006745AE" w:rsidP="006745AE">
      <w:pPr>
        <w:pStyle w:val="Nadpis2"/>
        <w:numPr>
          <w:ilvl w:val="1"/>
          <w:numId w:val="0"/>
        </w:numPr>
        <w:tabs>
          <w:tab w:val="num" w:pos="360"/>
        </w:tabs>
      </w:pPr>
      <w:bookmarkStart w:id="20" w:name="_Toc221021557"/>
      <w:r w:rsidRPr="000E553D">
        <w:t>Řád výžehů</w:t>
      </w:r>
      <w:bookmarkEnd w:id="20"/>
    </w:p>
    <w:p w14:paraId="1094958C" w14:textId="77777777" w:rsidR="006745AE" w:rsidRPr="000E553D" w:rsidRDefault="006745AE" w:rsidP="006745AE"/>
    <w:p w14:paraId="2F39C871" w14:textId="77777777" w:rsidR="006745AE" w:rsidRPr="00CE55BB" w:rsidRDefault="006745AE" w:rsidP="006745AE">
      <w:pPr>
        <w:pStyle w:val="Nadpis3"/>
        <w:numPr>
          <w:ilvl w:val="2"/>
          <w:numId w:val="9"/>
        </w:numPr>
        <w:tabs>
          <w:tab w:val="num" w:pos="360"/>
        </w:tabs>
        <w:ind w:left="0" w:firstLine="0"/>
      </w:pPr>
      <w:bookmarkStart w:id="21" w:name="_Toc221021558"/>
      <w:r w:rsidRPr="00CE55BB">
        <w:t>Označení koní MT</w:t>
      </w:r>
      <w:bookmarkEnd w:id="21"/>
    </w:p>
    <w:p w14:paraId="56CB73D0" w14:textId="77777777" w:rsidR="006745AE" w:rsidRPr="005F2277" w:rsidRDefault="006745AE" w:rsidP="006745AE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5F227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Moravský teplokrevník </w:t>
      </w:r>
      <w:r w:rsidRPr="005F2277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se označuje</w:t>
      </w:r>
      <w:r w:rsidRPr="005F2277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na základě historické tradice </w:t>
      </w:r>
      <w:proofErr w:type="spellStart"/>
      <w:r w:rsidRPr="005F2277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hřebč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í</w:t>
      </w:r>
      <w:r w:rsidRPr="005F2277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n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s</w:t>
      </w:r>
      <w:r w:rsidRPr="005F2277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kým</w:t>
      </w:r>
      <w:proofErr w:type="spellEnd"/>
      <w:r w:rsidRPr="005F2277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systémem kmenových a rodových výžehů, </w:t>
      </w:r>
      <w:r w:rsidRPr="005F227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které jsou uvedeny v </w:t>
      </w:r>
      <w:r w:rsidRPr="00CE55BB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příloze 1 tohoto Řádu plemenné knihy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.</w:t>
      </w:r>
      <w:r w:rsidRPr="0046352C">
        <w:rPr>
          <w:rFonts w:ascii="Times New Roman" w:eastAsia="Times New Roman" w:hAnsi="Times New Roman" w:cs="Times New Roman"/>
          <w:i/>
          <w:iCs/>
          <w:color w:val="EE0000"/>
          <w:kern w:val="0"/>
          <w:sz w:val="24"/>
          <w:szCs w:val="24"/>
          <w14:ligatures w14:val="none"/>
        </w:rPr>
        <w:t xml:space="preserve"> </w:t>
      </w:r>
    </w:p>
    <w:p w14:paraId="5626C775" w14:textId="77777777" w:rsidR="006745AE" w:rsidRPr="005F2277" w:rsidRDefault="006745AE" w:rsidP="006745AE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5F227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Nově zařazovaným hřebcům do plemenitby bude symbol navržen a uveden v příloze ŘPK MT č. 1. </w:t>
      </w:r>
    </w:p>
    <w:p w14:paraId="28BEA5A1" w14:textId="77777777" w:rsidR="006745AE" w:rsidRPr="005F2277" w:rsidRDefault="006745AE" w:rsidP="006745AE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5F2277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lastRenderedPageBreak/>
        <w:t>Umístění výžehů</w:t>
      </w:r>
      <w:r w:rsidRPr="005F227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</w:t>
      </w:r>
    </w:p>
    <w:p w14:paraId="34E4C7F6" w14:textId="77777777" w:rsidR="006745AE" w:rsidRPr="005F2277" w:rsidRDefault="006745AE" w:rsidP="006745A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</w:t>
      </w:r>
      <w:r w:rsidRPr="005F2277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evá sedlová krajina:</w:t>
      </w:r>
    </w:p>
    <w:p w14:paraId="47D8043B" w14:textId="77777777" w:rsidR="006745AE" w:rsidRPr="005F2277" w:rsidRDefault="006745AE" w:rsidP="006745AE">
      <w:pPr>
        <w:numPr>
          <w:ilvl w:val="0"/>
          <w:numId w:val="7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5F2277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kmenový výžeh otce a jeho</w:t>
      </w:r>
      <w:r w:rsidRPr="005F227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5F2277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řadové číslo</w:t>
      </w:r>
      <w:r w:rsidRPr="005F227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vyznačené arabskou číslicí a </w:t>
      </w:r>
      <w:r w:rsidRPr="005F2277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rodový výžeh matky</w:t>
      </w:r>
      <w:r w:rsidRPr="005F227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vyznačený příslušným symbolem,                                                </w:t>
      </w:r>
    </w:p>
    <w:p w14:paraId="4527196F" w14:textId="77777777" w:rsidR="006745AE" w:rsidRDefault="006745AE" w:rsidP="006745A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807948A" w14:textId="77777777" w:rsidR="006745AE" w:rsidRPr="005F2277" w:rsidRDefault="006745AE" w:rsidP="006745A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</w:t>
      </w:r>
      <w:r w:rsidRPr="005F2277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ravá sedlová krajina:</w:t>
      </w:r>
    </w:p>
    <w:p w14:paraId="25DA241D" w14:textId="77777777" w:rsidR="006745AE" w:rsidRPr="005F2277" w:rsidRDefault="006745AE" w:rsidP="006745AE">
      <w:pPr>
        <w:numPr>
          <w:ilvl w:val="0"/>
          <w:numId w:val="7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F227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arabské číslice označující </w:t>
      </w:r>
      <w:r w:rsidRPr="005F2277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pořadové číslo narozeného hříběte po</w:t>
      </w:r>
      <w:r w:rsidRPr="005F227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5F2277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otci.</w:t>
      </w:r>
      <w:r w:rsidRPr="005F227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</w:t>
      </w:r>
    </w:p>
    <w:p w14:paraId="3CA825EE" w14:textId="77777777" w:rsidR="006745AE" w:rsidRDefault="006745AE" w:rsidP="006745A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F227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Umístění výžehů v sedlové krajině musí být provedeno tak, aby horní okraj horní řady výžehů byl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</w:t>
      </w:r>
      <w:r w:rsidRPr="005F227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na dlaň od střední linie </w:t>
      </w:r>
      <w:proofErr w:type="gram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páteře  a</w:t>
      </w:r>
      <w:proofErr w:type="gram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výžeh </w:t>
      </w:r>
      <w:proofErr w:type="gram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musí  být</w:t>
      </w:r>
      <w:proofErr w:type="gram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umístěn na šířku dlaně od zadního okraje lopatky.</w:t>
      </w:r>
    </w:p>
    <w:p w14:paraId="19C3FA8C" w14:textId="77777777" w:rsidR="006745AE" w:rsidRPr="005F2277" w:rsidRDefault="006745AE" w:rsidP="006745A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E6F9398" w14:textId="77777777" w:rsidR="006745AE" w:rsidRPr="005F2277" w:rsidRDefault="006745AE" w:rsidP="006745A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5F2277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</w:t>
      </w:r>
      <w:r w:rsidRPr="005F2277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evé stehno:</w:t>
      </w:r>
    </w:p>
    <w:p w14:paraId="697DF3AD" w14:textId="77777777" w:rsidR="006745AE" w:rsidRPr="005F2277" w:rsidRDefault="006745AE" w:rsidP="006745AE">
      <w:pPr>
        <w:numPr>
          <w:ilvl w:val="0"/>
          <w:numId w:val="7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F227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symbol označující </w:t>
      </w:r>
      <w:r w:rsidRPr="005F2277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příslušnost k plemeni</w:t>
      </w:r>
      <w:r w:rsidRPr="005F227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moravský teplokrevník. </w:t>
      </w:r>
    </w:p>
    <w:p w14:paraId="1FFA1C4D" w14:textId="77777777" w:rsidR="006745AE" w:rsidRDefault="006745AE" w:rsidP="006745A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F227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Velikosti čísel jsou součástí výžehů a symbolů (35 až </w:t>
      </w:r>
      <w:proofErr w:type="gramStart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40mm</w:t>
      </w:r>
      <w:proofErr w:type="gramEnd"/>
      <w:r w:rsidRPr="005F227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).</w:t>
      </w:r>
    </w:p>
    <w:p w14:paraId="591C7164" w14:textId="77777777" w:rsidR="006745AE" w:rsidRPr="007175FA" w:rsidRDefault="006745AE" w:rsidP="006745A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336E4BE" w14:textId="77777777" w:rsidR="006745AE" w:rsidRPr="005F2277" w:rsidRDefault="006745AE" w:rsidP="006745AE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5F227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U hříbat narozených </w:t>
      </w:r>
      <w:r w:rsidRPr="005F2277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po inseminaci </w:t>
      </w:r>
      <w:r w:rsidRPr="005F227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nebo </w:t>
      </w:r>
      <w:r w:rsidRPr="005F2277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embryotransferu</w:t>
      </w:r>
      <w:r w:rsidRPr="005F227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nebo u hříbat narozených po připuštění v zahraničí, je chovatel povinen nechat ověřit jeho původ autorizovanou laboratoří. </w:t>
      </w:r>
      <w:r w:rsidRPr="005F2277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Náklady </w:t>
      </w:r>
      <w:r w:rsidRPr="005F227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na ověření původu a označení hříběte </w:t>
      </w:r>
      <w:r w:rsidRPr="005F2277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hradí majitel.</w:t>
      </w:r>
    </w:p>
    <w:p w14:paraId="5BF21793" w14:textId="77777777" w:rsidR="006745AE" w:rsidRPr="004449F1" w:rsidRDefault="006745AE" w:rsidP="006745AE">
      <w:pPr>
        <w:spacing w:after="20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Označování</w:t>
      </w:r>
      <w:r w:rsidRPr="005F227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hříbat narozených </w:t>
      </w:r>
      <w:r w:rsidRPr="005F2277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po vývozu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</w:t>
      </w:r>
      <w:r w:rsidRPr="005F2277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březích klisen </w:t>
      </w:r>
      <w:r w:rsidRPr="009B3A06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do zahraničí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bude provedeno na žádost majitele klisny </w:t>
      </w:r>
      <w:r w:rsidRPr="005F227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na základě doloženého připouštěcího lístku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  <w:r w:rsidRPr="005F227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4449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UCH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</w:t>
      </w:r>
      <w:r w:rsidRPr="004449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MT u těchto klisen šlechtění neprovádí.</w:t>
      </w:r>
    </w:p>
    <w:p w14:paraId="717F5856" w14:textId="77777777" w:rsidR="006745AE" w:rsidRDefault="006745AE" w:rsidP="006745AE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5F227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V případě </w:t>
      </w:r>
      <w:r w:rsidRPr="005F2277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úhynu matky,</w:t>
      </w:r>
      <w:r w:rsidRPr="005F227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u které není možnost stanovit genetický typ, bude hříbě označeno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                 </w:t>
      </w:r>
      <w:r w:rsidRPr="005F227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na základě </w:t>
      </w:r>
      <w:r w:rsidRPr="005F2277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čestného prohlášení</w:t>
      </w:r>
      <w:r w:rsidRPr="005F227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majitele klisny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  <w:r w:rsidRPr="005F227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</w:p>
    <w:p w14:paraId="3D6CD7B3" w14:textId="77777777" w:rsidR="006745AE" w:rsidRPr="005F2277" w:rsidRDefault="006745AE" w:rsidP="006745AE">
      <w:pPr>
        <w:pStyle w:val="Nadpis2"/>
        <w:numPr>
          <w:ilvl w:val="1"/>
          <w:numId w:val="0"/>
        </w:numPr>
        <w:tabs>
          <w:tab w:val="num" w:pos="360"/>
        </w:tabs>
        <w:spacing w:after="240"/>
        <w:rPr>
          <w:rFonts w:eastAsia="Times New Roman"/>
        </w:rPr>
      </w:pPr>
      <w:bookmarkStart w:id="22" w:name="_Toc221021559"/>
      <w:r w:rsidRPr="005F2277">
        <w:rPr>
          <w:rFonts w:eastAsia="Times New Roman"/>
        </w:rPr>
        <w:t>Pojmenování koní</w:t>
      </w:r>
      <w:bookmarkEnd w:id="22"/>
      <w:r w:rsidRPr="005F2277">
        <w:rPr>
          <w:rFonts w:eastAsia="Times New Roman"/>
        </w:rPr>
        <w:t xml:space="preserve"> </w:t>
      </w:r>
    </w:p>
    <w:p w14:paraId="139BBCA1" w14:textId="77777777" w:rsidR="006745AE" w:rsidRPr="00267FF9" w:rsidRDefault="006745AE" w:rsidP="006745AE">
      <w:pPr>
        <w:pStyle w:val="Nadpis3"/>
        <w:numPr>
          <w:ilvl w:val="2"/>
          <w:numId w:val="0"/>
        </w:numPr>
        <w:tabs>
          <w:tab w:val="num" w:pos="360"/>
        </w:tabs>
      </w:pPr>
      <w:bookmarkStart w:id="23" w:name="_Toc221021560"/>
      <w:r w:rsidRPr="00267FF9">
        <w:t>Hříbata</w:t>
      </w:r>
      <w:bookmarkEnd w:id="23"/>
    </w:p>
    <w:p w14:paraId="58A034B8" w14:textId="77777777" w:rsidR="006745AE" w:rsidRPr="005F2277" w:rsidRDefault="006745AE" w:rsidP="006745AE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5F227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Hříbata jsou pojmenována </w:t>
      </w:r>
      <w:r w:rsidRPr="005F2277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jménem otce, jeho římským číslem, symbolem příslušnosti k plemeni moravský</w:t>
      </w:r>
      <w:r w:rsidRPr="005F227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5F2277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teplokrevník (MT) - pořadovým číslem hříběte po otci a jménem uvedeným za lomítkem</w:t>
      </w:r>
      <w:r w:rsidRPr="005F227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které nepodléhá žádným pravidlům. Pro potřebu Ústřední evidence koní dostává každé hříbě </w:t>
      </w:r>
      <w:r w:rsidRPr="005F2277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identifikační číslo</w:t>
      </w:r>
      <w:r w:rsidRPr="005F227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. </w:t>
      </w:r>
    </w:p>
    <w:p w14:paraId="15135495" w14:textId="77777777" w:rsidR="006745AE" w:rsidRPr="005F2277" w:rsidRDefault="006745AE" w:rsidP="006745AE">
      <w:pPr>
        <w:spacing w:after="200" w:line="276" w:lineRule="auto"/>
        <w:jc w:val="both"/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14:ligatures w14:val="none"/>
        </w:rPr>
      </w:pPr>
      <w:r w:rsidRPr="005F2277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14:ligatures w14:val="none"/>
        </w:rPr>
        <w:t>Př.  81/</w:t>
      </w:r>
      <w:proofErr w:type="gramStart"/>
      <w:r w:rsidRPr="005F2277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14:ligatures w14:val="none"/>
        </w:rPr>
        <w:t xml:space="preserve">61  </w:t>
      </w:r>
      <w:proofErr w:type="spellStart"/>
      <w:r w:rsidRPr="005F2277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14:ligatures w14:val="none"/>
        </w:rPr>
        <w:t>Furioso</w:t>
      </w:r>
      <w:proofErr w:type="spellEnd"/>
      <w:proofErr w:type="gramEnd"/>
      <w:r w:rsidRPr="005F2277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14:ligatures w14:val="none"/>
        </w:rPr>
        <w:t xml:space="preserve"> I MT-1 /Blaženka.</w:t>
      </w:r>
    </w:p>
    <w:p w14:paraId="21A09486" w14:textId="77777777" w:rsidR="006745AE" w:rsidRPr="00267FF9" w:rsidRDefault="006745AE" w:rsidP="006745AE">
      <w:pPr>
        <w:pStyle w:val="Nadpis3"/>
      </w:pPr>
      <w:bookmarkStart w:id="24" w:name="_Toc221021561"/>
      <w:r w:rsidRPr="00267FF9">
        <w:t>Plemenní hřebci</w:t>
      </w:r>
      <w:bookmarkEnd w:id="24"/>
    </w:p>
    <w:p w14:paraId="286E9B98" w14:textId="77777777" w:rsidR="006745AE" w:rsidRPr="005F2277" w:rsidRDefault="006745AE" w:rsidP="006745A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5F227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Plemenní hřebci zařazení do plemenitby v rámci plemenné knihy moravský teplokrevník dostávají </w:t>
      </w:r>
      <w:proofErr w:type="spellStart"/>
      <w:r w:rsidRPr="005F2277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pepiniérské</w:t>
      </w:r>
      <w:proofErr w:type="spellEnd"/>
      <w:r w:rsidRPr="005F2277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jméno</w:t>
      </w:r>
      <w:r w:rsidRPr="005F227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. </w:t>
      </w:r>
    </w:p>
    <w:p w14:paraId="3653D190" w14:textId="77777777" w:rsidR="006745AE" w:rsidRDefault="006745AE" w:rsidP="006745A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proofErr w:type="spellStart"/>
      <w:proofErr w:type="gramStart"/>
      <w:r w:rsidRPr="005F227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Pepiniérské</w:t>
      </w:r>
      <w:proofErr w:type="spellEnd"/>
      <w:r w:rsidRPr="005F227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jméno</w:t>
      </w:r>
      <w:proofErr w:type="gramEnd"/>
      <w:r w:rsidRPr="005F227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je tvořeno: </w:t>
      </w:r>
      <w:proofErr w:type="spellStart"/>
      <w:r w:rsidRPr="005F2277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pepiniérským</w:t>
      </w:r>
      <w:proofErr w:type="spellEnd"/>
      <w:r w:rsidRPr="005F2277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jménem, </w:t>
      </w:r>
      <w:proofErr w:type="spellStart"/>
      <w:r w:rsidRPr="005F2277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pepiniérským</w:t>
      </w:r>
      <w:proofErr w:type="spellEnd"/>
      <w:r w:rsidRPr="005F2277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číslem uváděným římskou číslicí a symbolem příslušnosti k plemeni (MT)</w:t>
      </w:r>
      <w:r w:rsidRPr="005F227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. </w:t>
      </w:r>
      <w:proofErr w:type="spellStart"/>
      <w:proofErr w:type="gramStart"/>
      <w:r w:rsidRPr="005F227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Pepiniérské</w:t>
      </w:r>
      <w:proofErr w:type="spellEnd"/>
      <w:r w:rsidRPr="005F227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číslo</w:t>
      </w:r>
      <w:proofErr w:type="gramEnd"/>
      <w:r w:rsidRPr="005F227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je přidělováno od jedné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5F227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do padesáti (I až L). Poté začíná číselná řada znovu od čísla jedna.</w:t>
      </w:r>
    </w:p>
    <w:p w14:paraId="489B55C2" w14:textId="77777777" w:rsidR="006745AE" w:rsidRPr="00E917E4" w:rsidRDefault="006745AE" w:rsidP="006745A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N</w:t>
      </w:r>
      <w:r w:rsidRPr="005F2277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ově zařazeným plemenným </w:t>
      </w:r>
      <w:r w:rsidRPr="005F227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hřebcům – </w:t>
      </w:r>
      <w:proofErr w:type="spellStart"/>
      <w:r w:rsidRPr="005F227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pepiniérům</w:t>
      </w:r>
      <w:proofErr w:type="spellEnd"/>
      <w:r w:rsidRPr="005F227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– mimo příslušníky původních kmenů bude </w:t>
      </w:r>
      <w:proofErr w:type="spellStart"/>
      <w:proofErr w:type="gramStart"/>
      <w:r w:rsidRPr="005F227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pepiniérské</w:t>
      </w:r>
      <w:proofErr w:type="spellEnd"/>
      <w:r w:rsidRPr="005F227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označení</w:t>
      </w:r>
      <w:proofErr w:type="gramEnd"/>
      <w:r w:rsidRPr="005F227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– jméno a symbol </w:t>
      </w:r>
      <w:r w:rsidRPr="005F2277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navržen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14:ligatures w14:val="none"/>
        </w:rPr>
        <w:t>R</w:t>
      </w:r>
      <w:r w:rsidRPr="00E917E4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14:ligatures w14:val="none"/>
        </w:rPr>
        <w:t>PK.</w:t>
      </w:r>
    </w:p>
    <w:p w14:paraId="0A35C228" w14:textId="77777777" w:rsidR="006745AE" w:rsidRPr="005F2277" w:rsidRDefault="006745AE" w:rsidP="006745A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4B66215E" w14:textId="77777777" w:rsidR="006745AE" w:rsidRDefault="006745AE" w:rsidP="006745AE">
      <w:pPr>
        <w:autoSpaceDE w:val="0"/>
        <w:spacing w:after="200" w:line="276" w:lineRule="auto"/>
        <w:jc w:val="both"/>
        <w:rPr>
          <w:rFonts w:ascii="Times New Roman" w:eastAsia="Times New Roman" w:hAnsi="Times New Roman" w:cs="Times New Roman"/>
          <w:bCs/>
          <w:i/>
          <w:color w:val="000000"/>
          <w:kern w:val="0"/>
          <w:sz w:val="24"/>
          <w:szCs w:val="24"/>
          <w14:ligatures w14:val="none"/>
        </w:rPr>
      </w:pPr>
      <w:r w:rsidRPr="005F2277">
        <w:rPr>
          <w:rFonts w:ascii="Times New Roman" w:eastAsia="Times New Roman" w:hAnsi="Times New Roman" w:cs="Times New Roman"/>
          <w:bCs/>
          <w:i/>
          <w:color w:val="000000"/>
          <w:kern w:val="0"/>
          <w:sz w:val="24"/>
          <w:szCs w:val="24"/>
          <w14:ligatures w14:val="none"/>
        </w:rPr>
        <w:t xml:space="preserve">př. A1/1 – </w:t>
      </w:r>
      <w:proofErr w:type="spellStart"/>
      <w:r w:rsidRPr="005F2277">
        <w:rPr>
          <w:rFonts w:ascii="Times New Roman" w:eastAsia="Times New Roman" w:hAnsi="Times New Roman" w:cs="Times New Roman"/>
          <w:bCs/>
          <w:i/>
          <w:color w:val="000000"/>
          <w:kern w:val="0"/>
          <w:sz w:val="24"/>
          <w:szCs w:val="24"/>
          <w14:ligatures w14:val="none"/>
        </w:rPr>
        <w:t>Regulus</w:t>
      </w:r>
      <w:proofErr w:type="spellEnd"/>
      <w:r w:rsidRPr="005F2277">
        <w:rPr>
          <w:rFonts w:ascii="Times New Roman" w:eastAsia="Times New Roman" w:hAnsi="Times New Roman" w:cs="Times New Roman"/>
          <w:bCs/>
          <w:i/>
          <w:color w:val="000000"/>
          <w:kern w:val="0"/>
          <w:sz w:val="24"/>
          <w:szCs w:val="24"/>
          <w14:ligatures w14:val="none"/>
        </w:rPr>
        <w:t xml:space="preserve"> – </w:t>
      </w:r>
      <w:proofErr w:type="spellStart"/>
      <w:proofErr w:type="gramStart"/>
      <w:r w:rsidRPr="005F2277">
        <w:rPr>
          <w:rFonts w:ascii="Times New Roman" w:eastAsia="Times New Roman" w:hAnsi="Times New Roman" w:cs="Times New Roman"/>
          <w:bCs/>
          <w:i/>
          <w:color w:val="000000"/>
          <w:kern w:val="0"/>
          <w:sz w:val="24"/>
          <w:szCs w:val="24"/>
          <w14:ligatures w14:val="none"/>
        </w:rPr>
        <w:t>Regulus</w:t>
      </w:r>
      <w:proofErr w:type="spellEnd"/>
      <w:r w:rsidRPr="005F2277">
        <w:rPr>
          <w:rFonts w:ascii="Times New Roman" w:eastAsia="Times New Roman" w:hAnsi="Times New Roman" w:cs="Times New Roman"/>
          <w:bCs/>
          <w:i/>
          <w:color w:val="000000"/>
          <w:kern w:val="0"/>
          <w:sz w:val="24"/>
          <w:szCs w:val="24"/>
          <w14:ligatures w14:val="none"/>
        </w:rPr>
        <w:t xml:space="preserve">  MT</w:t>
      </w:r>
      <w:proofErr w:type="gramEnd"/>
      <w:r w:rsidRPr="005F2277">
        <w:rPr>
          <w:rFonts w:ascii="Times New Roman" w:eastAsia="Times New Roman" w:hAnsi="Times New Roman" w:cs="Times New Roman"/>
          <w:bCs/>
          <w:i/>
          <w:color w:val="000000"/>
          <w:kern w:val="0"/>
          <w:sz w:val="24"/>
          <w:szCs w:val="24"/>
          <w14:ligatures w14:val="none"/>
        </w:rPr>
        <w:t xml:space="preserve">  </w:t>
      </w:r>
      <w:proofErr w:type="gramStart"/>
      <w:r w:rsidRPr="005F2277">
        <w:rPr>
          <w:rFonts w:ascii="Times New Roman" w:eastAsia="Times New Roman" w:hAnsi="Times New Roman" w:cs="Times New Roman"/>
          <w:bCs/>
          <w:i/>
          <w:color w:val="000000"/>
          <w:kern w:val="0"/>
          <w:sz w:val="24"/>
          <w:szCs w:val="24"/>
          <w14:ligatures w14:val="none"/>
        </w:rPr>
        <w:t xml:space="preserve">-  </w:t>
      </w:r>
      <w:proofErr w:type="spellStart"/>
      <w:r w:rsidRPr="005F2277">
        <w:rPr>
          <w:rFonts w:ascii="Times New Roman" w:eastAsia="Times New Roman" w:hAnsi="Times New Roman" w:cs="Times New Roman"/>
          <w:bCs/>
          <w:i/>
          <w:color w:val="000000"/>
          <w:kern w:val="0"/>
          <w:sz w:val="24"/>
          <w:szCs w:val="24"/>
          <w14:ligatures w14:val="none"/>
        </w:rPr>
        <w:t>Regulus</w:t>
      </w:r>
      <w:proofErr w:type="spellEnd"/>
      <w:proofErr w:type="gramEnd"/>
      <w:r w:rsidRPr="005F2277">
        <w:rPr>
          <w:rFonts w:ascii="Times New Roman" w:eastAsia="Times New Roman" w:hAnsi="Times New Roman" w:cs="Times New Roman"/>
          <w:bCs/>
          <w:i/>
          <w:color w:val="000000"/>
          <w:kern w:val="0"/>
          <w:sz w:val="24"/>
          <w:szCs w:val="24"/>
          <w14:ligatures w14:val="none"/>
        </w:rPr>
        <w:t xml:space="preserve"> I MT – </w:t>
      </w:r>
      <w:proofErr w:type="spellStart"/>
      <w:r w:rsidRPr="005F2277">
        <w:rPr>
          <w:rFonts w:ascii="Times New Roman" w:eastAsia="Times New Roman" w:hAnsi="Times New Roman" w:cs="Times New Roman"/>
          <w:bCs/>
          <w:i/>
          <w:color w:val="000000"/>
          <w:kern w:val="0"/>
          <w:sz w:val="24"/>
          <w:szCs w:val="24"/>
          <w14:ligatures w14:val="none"/>
        </w:rPr>
        <w:t>Regulus</w:t>
      </w:r>
      <w:proofErr w:type="spellEnd"/>
      <w:r w:rsidRPr="005F2277">
        <w:rPr>
          <w:rFonts w:ascii="Times New Roman" w:eastAsia="Times New Roman" w:hAnsi="Times New Roman" w:cs="Times New Roman"/>
          <w:bCs/>
          <w:i/>
          <w:color w:val="000000"/>
          <w:kern w:val="0"/>
          <w:sz w:val="24"/>
          <w:szCs w:val="24"/>
          <w14:ligatures w14:val="none"/>
        </w:rPr>
        <w:t xml:space="preserve"> II MT....</w:t>
      </w:r>
    </w:p>
    <w:p w14:paraId="1479073B" w14:textId="77777777" w:rsidR="00F3536A" w:rsidRDefault="00F3536A"/>
    <w:sectPr w:rsidR="00F353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75B3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3ED218E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272" w:hanging="360"/>
      </w:pPr>
      <w:rPr>
        <w:rFonts w:ascii="Symbol" w:hAnsi="Symbol" w:hint="default"/>
      </w:rPr>
    </w:lvl>
    <w:lvl w:ilvl="1" w:tplc="214CDA38">
      <w:numFmt w:val="bullet"/>
      <w:lvlText w:val="·"/>
      <w:lvlJc w:val="left"/>
      <w:pPr>
        <w:ind w:left="2196" w:hanging="564"/>
      </w:pPr>
      <w:rPr>
        <w:rFonts w:ascii="Arial" w:eastAsia="Times New Roman" w:hAnsi="Arial" w:hint="default"/>
      </w:rPr>
    </w:lvl>
    <w:lvl w:ilvl="2" w:tplc="0405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2" w15:restartNumberingAfterBreak="0">
    <w:nsid w:val="47E26CA1"/>
    <w:multiLevelType w:val="hybridMultilevel"/>
    <w:tmpl w:val="46E074EC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272460"/>
    <w:multiLevelType w:val="hybridMultilevel"/>
    <w:tmpl w:val="1E04DA5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C72FCB"/>
    <w:multiLevelType w:val="multilevel"/>
    <w:tmpl w:val="6D4C75E2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6FDC267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 w15:restartNumberingAfterBreak="0">
    <w:nsid w:val="703868F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84129A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D81E26"/>
    <w:multiLevelType w:val="multilevel"/>
    <w:tmpl w:val="0E7AA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71795715">
    <w:abstractNumId w:val="8"/>
  </w:num>
  <w:num w:numId="2" w16cid:durableId="1104958005">
    <w:abstractNumId w:val="0"/>
  </w:num>
  <w:num w:numId="3" w16cid:durableId="134955301">
    <w:abstractNumId w:val="7"/>
  </w:num>
  <w:num w:numId="4" w16cid:durableId="187717967">
    <w:abstractNumId w:val="1"/>
  </w:num>
  <w:num w:numId="5" w16cid:durableId="1985549175">
    <w:abstractNumId w:val="5"/>
  </w:num>
  <w:num w:numId="6" w16cid:durableId="269775700">
    <w:abstractNumId w:val="6"/>
  </w:num>
  <w:num w:numId="7" w16cid:durableId="1888834696">
    <w:abstractNumId w:val="3"/>
  </w:num>
  <w:num w:numId="8" w16cid:durableId="2146846362">
    <w:abstractNumId w:val="2"/>
  </w:num>
  <w:num w:numId="9" w16cid:durableId="19114537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BE3"/>
    <w:rsid w:val="00174BE3"/>
    <w:rsid w:val="00523139"/>
    <w:rsid w:val="006745AE"/>
    <w:rsid w:val="00B7314E"/>
    <w:rsid w:val="00B76193"/>
    <w:rsid w:val="00D1077E"/>
    <w:rsid w:val="00D86259"/>
    <w:rsid w:val="00F35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7A52B9-3D4A-4665-8670-8FDA11D04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45AE"/>
  </w:style>
  <w:style w:type="paragraph" w:styleId="Nadpis1">
    <w:name w:val="heading 1"/>
    <w:basedOn w:val="Normln"/>
    <w:next w:val="Normln"/>
    <w:link w:val="Nadpis1Char"/>
    <w:qFormat/>
    <w:rsid w:val="00174B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74B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74B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74B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74B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74B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74B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74B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74B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74B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174B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174B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74BE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74BE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74BE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74BE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74BE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74BE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74B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74B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74B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74B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74B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74BE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74BE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74BE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74B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74BE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74B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2637</Words>
  <Characters>15563</Characters>
  <Application>Microsoft Office Word</Application>
  <DocSecurity>0</DocSecurity>
  <Lines>129</Lines>
  <Paragraphs>36</Paragraphs>
  <ScaleCrop>false</ScaleCrop>
  <Company/>
  <LinksUpToDate>false</LinksUpToDate>
  <CharactersWithSpaces>18164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Urbanová</dc:creator>
  <cp:keywords/>
  <dc:description/>
  <cp:lastModifiedBy>Ilona Polesenska</cp:lastModifiedBy>
  <cp:revision>2</cp:revision>
  <dcterms:created xsi:type="dcterms:W3CDTF">2026-06-04T10:14:00Z</dcterms:created>
  <dcterms:modified xsi:type="dcterms:W3CDTF">2026-06-04T10:14:00Z</dcterms:modified>
</cp:coreProperties>
</file>